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FB4" w:rsidRDefault="00D87FB4" w:rsidP="00D87FB4">
      <w:pPr>
        <w:pStyle w:val="NormaleWeb"/>
        <w:spacing w:before="60" w:beforeAutospacing="0" w:after="60"/>
        <w:jc w:val="center"/>
      </w:pPr>
      <w:bookmarkStart w:id="0" w:name="_GoBack"/>
      <w:bookmarkEnd w:id="0"/>
      <w:r>
        <w:rPr>
          <w:rStyle w:val="Enfasigrassetto"/>
          <w:rFonts w:ascii="Verdana" w:hAnsi="Verdana"/>
          <w:sz w:val="15"/>
          <w:szCs w:val="15"/>
        </w:rPr>
        <w:t>INFORMATIVA PRIVACY </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grassetto"/>
          <w:rFonts w:ascii="Verdana" w:hAnsi="Verdana"/>
          <w:sz w:val="15"/>
          <w:szCs w:val="15"/>
        </w:rPr>
        <w:t>Informativa Interessati - Gare d’appalto e altre procedure di acquisizione beni e servizi</w:t>
      </w:r>
    </w:p>
    <w:p w:rsidR="00D87FB4" w:rsidRDefault="00D87FB4" w:rsidP="00D87FB4">
      <w:pPr>
        <w:pStyle w:val="NormaleWeb"/>
        <w:spacing w:before="60" w:beforeAutospacing="0" w:after="60"/>
        <w:jc w:val="both"/>
      </w:pPr>
      <w:r>
        <w:rPr>
          <w:rFonts w:ascii="Verdana" w:hAnsi="Verdana"/>
          <w:sz w:val="15"/>
          <w:szCs w:val="15"/>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Poncarale tratta i dati personali da lei forniti e liberamente comunicati. Il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D87FB4" w:rsidRDefault="00D87FB4" w:rsidP="00D87FB4">
      <w:pPr>
        <w:pStyle w:val="NormaleWeb"/>
        <w:spacing w:before="60" w:beforeAutospacing="0" w:after="60"/>
        <w:jc w:val="both"/>
      </w:pPr>
      <w:r>
        <w:rPr>
          <w:rStyle w:val="Enfasigrassetto"/>
          <w:rFonts w:ascii="Verdana" w:hAnsi="Verdana"/>
          <w:sz w:val="15"/>
          <w:szCs w:val="15"/>
          <w:u w:val="single"/>
        </w:rPr>
        <w:t>1. Finalità del trattamento dei dati personali </w:t>
      </w:r>
      <w:r>
        <w:rPr>
          <w:rStyle w:val="Enfasigrassetto"/>
          <w:rFonts w:ascii="Verdana" w:hAnsi="Verdana"/>
          <w:sz w:val="15"/>
          <w:szCs w:val="15"/>
        </w:rPr>
        <w:t>(Art. 13.1.c Regolamento 679/2016/UE)</w:t>
      </w:r>
    </w:p>
    <w:p w:rsidR="00D87FB4" w:rsidRDefault="00D87FB4" w:rsidP="00D87FB4">
      <w:pPr>
        <w:pStyle w:val="NormaleWeb"/>
        <w:spacing w:before="60" w:beforeAutospacing="0" w:after="60"/>
        <w:jc w:val="both"/>
      </w:pPr>
      <w:r>
        <w:rPr>
          <w:rFonts w:ascii="Verdana" w:hAnsi="Verdana"/>
          <w:sz w:val="15"/>
          <w:szCs w:val="15"/>
        </w:rPr>
        <w:t> 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D87FB4" w:rsidRDefault="00D87FB4" w:rsidP="00D87FB4">
      <w:pPr>
        <w:numPr>
          <w:ilvl w:val="0"/>
          <w:numId w:val="2"/>
        </w:numPr>
        <w:spacing w:before="60" w:after="60"/>
        <w:jc w:val="both"/>
      </w:pPr>
      <w:r>
        <w:rPr>
          <w:rFonts w:ascii="Verdana" w:hAnsi="Verdana"/>
          <w:sz w:val="15"/>
          <w:szCs w:val="15"/>
        </w:rPr>
        <w:t>il trattamento è necessario all'esecuzione di un contratto di cui l'interessato è parte o all'esecuzione di misure precontrattuali adottate su richiesta dello stesso (Art. 6.1.b Regolamento 679/2016/UE);</w:t>
      </w:r>
    </w:p>
    <w:p w:rsidR="00D87FB4" w:rsidRDefault="00D87FB4" w:rsidP="00D87FB4">
      <w:pPr>
        <w:numPr>
          <w:ilvl w:val="0"/>
          <w:numId w:val="2"/>
        </w:numPr>
        <w:spacing w:before="60" w:after="60"/>
        <w:jc w:val="both"/>
      </w:pPr>
      <w:r>
        <w:rPr>
          <w:rFonts w:ascii="Verdana" w:hAnsi="Verdana"/>
          <w:sz w:val="15"/>
          <w:szCs w:val="15"/>
        </w:rPr>
        <w:t>il trattamento è necessario per adempiere a un obbligo legale al quale è soggetto il titolare del trattamento (Art. 6.1.c Regolamento 679/2016/UE);</w:t>
      </w:r>
    </w:p>
    <w:p w:rsidR="00D87FB4" w:rsidRDefault="00D87FB4" w:rsidP="00D87FB4">
      <w:pPr>
        <w:numPr>
          <w:ilvl w:val="0"/>
          <w:numId w:val="2"/>
        </w:numPr>
        <w:spacing w:before="60" w:after="60"/>
        <w:jc w:val="both"/>
      </w:pPr>
      <w:r>
        <w:rPr>
          <w:rFonts w:ascii="Verdana" w:hAnsi="Verdana"/>
          <w:sz w:val="15"/>
          <w:szCs w:val="15"/>
        </w:rPr>
        <w:t>il trattamento è necessario per l'esecuzione di un compito di interesse pubblico o connesso all'esercizio di pubblici poteri di cui è investito il Titolare del trattamento (Art. 6.1.e Regolamento 679/2016/UE);</w:t>
      </w:r>
    </w:p>
    <w:p w:rsidR="00D87FB4" w:rsidRDefault="00D87FB4" w:rsidP="00D87FB4">
      <w:pPr>
        <w:numPr>
          <w:ilvl w:val="0"/>
          <w:numId w:val="2"/>
        </w:numPr>
        <w:spacing w:before="60" w:after="60"/>
        <w:jc w:val="both"/>
      </w:pPr>
      <w:r>
        <w:rPr>
          <w:rFonts w:ascii="Verdana" w:hAnsi="Verdana"/>
          <w:sz w:val="15"/>
          <w:szCs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p>
    <w:p w:rsidR="00D87FB4" w:rsidRDefault="00D87FB4" w:rsidP="00D87FB4">
      <w:pPr>
        <w:pStyle w:val="NormaleWeb"/>
        <w:spacing w:before="60" w:beforeAutospacing="0" w:after="60"/>
        <w:jc w:val="both"/>
        <w:rPr>
          <w:rFonts w:eastAsiaTheme="minorEastAsia"/>
        </w:rPr>
      </w:pPr>
      <w:r>
        <w:rPr>
          <w:rFonts w:ascii="Verdana" w:hAnsi="Verdana"/>
          <w:sz w:val="15"/>
          <w:szCs w:val="15"/>
        </w:rPr>
        <w:t>In elenco, le finalità per cui i dati personali dell’Interessato verranno trattati:</w:t>
      </w:r>
    </w:p>
    <w:p w:rsidR="00D87FB4" w:rsidRDefault="00D87FB4" w:rsidP="00D87FB4">
      <w:pPr>
        <w:numPr>
          <w:ilvl w:val="0"/>
          <w:numId w:val="3"/>
        </w:numPr>
        <w:spacing w:before="60" w:after="60"/>
        <w:jc w:val="both"/>
      </w:pPr>
      <w:r>
        <w:rPr>
          <w:rFonts w:ascii="Verdana" w:hAnsi="Verdana"/>
          <w:sz w:val="15"/>
          <w:szCs w:val="15"/>
        </w:rPr>
        <w:t>inserimento nelle anagrafiche e nei database informatici comunali;</w:t>
      </w:r>
    </w:p>
    <w:p w:rsidR="00D87FB4" w:rsidRDefault="00D87FB4" w:rsidP="00D87FB4">
      <w:pPr>
        <w:numPr>
          <w:ilvl w:val="0"/>
          <w:numId w:val="3"/>
        </w:numPr>
        <w:spacing w:before="60" w:after="60"/>
        <w:jc w:val="both"/>
      </w:pPr>
      <w:r>
        <w:rPr>
          <w:rFonts w:ascii="Verdana" w:hAnsi="Verdana"/>
          <w:sz w:val="15"/>
          <w:szCs w:val="15"/>
        </w:rPr>
        <w:t>gestione di preventivi e offerte;</w:t>
      </w:r>
    </w:p>
    <w:p w:rsidR="00D87FB4" w:rsidRDefault="00D87FB4" w:rsidP="00D87FB4">
      <w:pPr>
        <w:numPr>
          <w:ilvl w:val="0"/>
          <w:numId w:val="3"/>
        </w:numPr>
        <w:spacing w:before="60" w:after="60"/>
        <w:jc w:val="both"/>
      </w:pPr>
      <w:r>
        <w:rPr>
          <w:rFonts w:ascii="Verdana" w:hAnsi="Verdana"/>
          <w:sz w:val="15"/>
          <w:szCs w:val="15"/>
        </w:rPr>
        <w:t>gestione della procedura di affidamento;</w:t>
      </w:r>
    </w:p>
    <w:p w:rsidR="00D87FB4" w:rsidRDefault="00D87FB4" w:rsidP="00D87FB4">
      <w:pPr>
        <w:numPr>
          <w:ilvl w:val="0"/>
          <w:numId w:val="3"/>
        </w:numPr>
        <w:spacing w:before="60" w:after="60"/>
        <w:jc w:val="both"/>
      </w:pPr>
      <w:r>
        <w:rPr>
          <w:rFonts w:ascii="Verdana" w:hAnsi="Verdana"/>
          <w:sz w:val="15"/>
          <w:szCs w:val="15"/>
        </w:rPr>
        <w:t>gestione di obblighi di natura contabile e fiscale; </w:t>
      </w:r>
    </w:p>
    <w:p w:rsidR="00D87FB4" w:rsidRDefault="00D87FB4" w:rsidP="00D87FB4">
      <w:pPr>
        <w:numPr>
          <w:ilvl w:val="0"/>
          <w:numId w:val="3"/>
        </w:numPr>
        <w:spacing w:before="60" w:after="60"/>
        <w:jc w:val="both"/>
      </w:pPr>
      <w:r>
        <w:rPr>
          <w:rFonts w:ascii="Verdana" w:hAnsi="Verdana"/>
          <w:sz w:val="15"/>
          <w:szCs w:val="15"/>
        </w:rPr>
        <w:t>gestione degli oneri derivanti dalla stipulazione del contratto;</w:t>
      </w:r>
    </w:p>
    <w:p w:rsidR="00D87FB4" w:rsidRDefault="00D87FB4" w:rsidP="00D87FB4">
      <w:pPr>
        <w:numPr>
          <w:ilvl w:val="0"/>
          <w:numId w:val="3"/>
        </w:numPr>
        <w:spacing w:before="60" w:after="60"/>
        <w:jc w:val="both"/>
      </w:pPr>
      <w:r>
        <w:rPr>
          <w:rFonts w:ascii="Verdana" w:hAnsi="Verdana"/>
          <w:sz w:val="15"/>
          <w:szCs w:val="15"/>
        </w:rPr>
        <w:t>ottemperare a specifiche richieste dell’Interessato.</w:t>
      </w:r>
    </w:p>
    <w:p w:rsidR="00D87FB4" w:rsidRDefault="00D87FB4" w:rsidP="00D87FB4">
      <w:pPr>
        <w:pStyle w:val="NormaleWeb"/>
        <w:spacing w:before="60" w:beforeAutospacing="0" w:after="60"/>
        <w:jc w:val="both"/>
        <w:rPr>
          <w:rFonts w:eastAsiaTheme="minorEastAsia"/>
        </w:rPr>
      </w:pPr>
      <w:r>
        <w:rPr>
          <w:rStyle w:val="Enfasigrassetto"/>
          <w:rFonts w:ascii="Verdana" w:hAnsi="Verdana"/>
          <w:sz w:val="15"/>
          <w:szCs w:val="15"/>
          <w:u w:val="single"/>
        </w:rPr>
        <w:t>2. Le modalità del trattamento dei dati personali</w:t>
      </w:r>
    </w:p>
    <w:p w:rsidR="00D87FB4" w:rsidRDefault="00D87FB4" w:rsidP="00D87FB4">
      <w:pPr>
        <w:pStyle w:val="NormaleWeb"/>
        <w:spacing w:before="60" w:beforeAutospacing="0" w:after="60"/>
        <w:jc w:val="both"/>
      </w:pPr>
      <w:r>
        <w:rPr>
          <w:rFonts w:ascii="Verdana" w:hAnsi="Verdana"/>
          <w:sz w:val="15"/>
          <w:szCs w:val="15"/>
        </w:rPr>
        <w:t>Il trattamento dei suoi dati personali avviene presso gli uffici del Comune di Poncarale,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w:t>
      </w:r>
    </w:p>
    <w:p w:rsidR="00D87FB4" w:rsidRDefault="00D87FB4" w:rsidP="00D87FB4">
      <w:pPr>
        <w:numPr>
          <w:ilvl w:val="0"/>
          <w:numId w:val="4"/>
        </w:numPr>
        <w:spacing w:before="60" w:after="60"/>
        <w:jc w:val="both"/>
      </w:pPr>
      <w:r>
        <w:rPr>
          <w:rFonts w:ascii="Verdana" w:hAnsi="Verdana"/>
          <w:sz w:val="15"/>
          <w:szCs w:val="15"/>
        </w:rPr>
        <w:t>nel rispetto del principio di minimizzazione, ai sensi degli articoli 5.1.c e 25.2 del Regolamento 679/2016/UE;</w:t>
      </w:r>
    </w:p>
    <w:p w:rsidR="00D87FB4" w:rsidRDefault="00D87FB4" w:rsidP="00D87FB4">
      <w:pPr>
        <w:numPr>
          <w:ilvl w:val="0"/>
          <w:numId w:val="4"/>
        </w:numPr>
        <w:spacing w:before="60" w:after="60"/>
        <w:jc w:val="both"/>
      </w:pPr>
      <w:r>
        <w:rPr>
          <w:rFonts w:ascii="Verdana" w:hAnsi="Verdana"/>
          <w:sz w:val="15"/>
          <w:szCs w:val="15"/>
        </w:rPr>
        <w:t>in modo lecito e secondo correttezza.</w:t>
      </w:r>
    </w:p>
    <w:p w:rsidR="00D87FB4" w:rsidRDefault="00D87FB4" w:rsidP="00D87FB4">
      <w:pPr>
        <w:pStyle w:val="NormaleWeb"/>
        <w:spacing w:before="60" w:beforeAutospacing="0" w:after="60"/>
        <w:jc w:val="both"/>
        <w:rPr>
          <w:rFonts w:eastAsiaTheme="minorEastAsia"/>
        </w:rPr>
      </w:pPr>
      <w:r>
        <w:rPr>
          <w:rFonts w:ascii="Verdana" w:hAnsi="Verdana"/>
          <w:sz w:val="15"/>
          <w:szCs w:val="15"/>
        </w:rPr>
        <w:t>I suoi dati sono raccolti:</w:t>
      </w:r>
    </w:p>
    <w:p w:rsidR="00D87FB4" w:rsidRDefault="00D87FB4" w:rsidP="00D87FB4">
      <w:pPr>
        <w:numPr>
          <w:ilvl w:val="0"/>
          <w:numId w:val="5"/>
        </w:numPr>
        <w:spacing w:before="60" w:after="60"/>
        <w:jc w:val="both"/>
      </w:pPr>
      <w:r>
        <w:rPr>
          <w:rFonts w:ascii="Verdana" w:hAnsi="Verdana"/>
          <w:sz w:val="15"/>
          <w:szCs w:val="15"/>
        </w:rPr>
        <w:t>per scopi determinati espliciti e legittimi;</w:t>
      </w:r>
    </w:p>
    <w:p w:rsidR="00D87FB4" w:rsidRDefault="00D87FB4" w:rsidP="00D87FB4">
      <w:pPr>
        <w:numPr>
          <w:ilvl w:val="0"/>
          <w:numId w:val="5"/>
        </w:numPr>
        <w:spacing w:before="60" w:after="60"/>
        <w:jc w:val="both"/>
      </w:pPr>
      <w:r>
        <w:rPr>
          <w:rFonts w:ascii="Verdana" w:hAnsi="Verdana"/>
          <w:sz w:val="15"/>
          <w:szCs w:val="15"/>
        </w:rPr>
        <w:t>esatti e se necessario aggiornati;</w:t>
      </w:r>
    </w:p>
    <w:p w:rsidR="00D87FB4" w:rsidRDefault="00D87FB4" w:rsidP="00D87FB4">
      <w:pPr>
        <w:numPr>
          <w:ilvl w:val="0"/>
          <w:numId w:val="5"/>
        </w:numPr>
        <w:spacing w:before="60" w:after="60"/>
        <w:jc w:val="both"/>
      </w:pPr>
      <w:r>
        <w:rPr>
          <w:rFonts w:ascii="Verdana" w:hAnsi="Verdana"/>
          <w:sz w:val="15"/>
          <w:szCs w:val="15"/>
        </w:rPr>
        <w:t>pertinenti, completi e non eccedenti rispetto alle finalità del trattamento.</w:t>
      </w:r>
    </w:p>
    <w:p w:rsidR="00D87FB4" w:rsidRDefault="00D87FB4" w:rsidP="00D87FB4">
      <w:pPr>
        <w:pStyle w:val="NormaleWeb"/>
        <w:spacing w:before="60" w:beforeAutospacing="0" w:after="60"/>
        <w:jc w:val="both"/>
        <w:rPr>
          <w:rFonts w:eastAsiaTheme="minorEastAsia"/>
        </w:rPr>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rsidR="00D87FB4" w:rsidRDefault="00D87FB4" w:rsidP="00D87FB4">
      <w:pPr>
        <w:pStyle w:val="NormaleWeb"/>
        <w:spacing w:before="60" w:beforeAutospacing="0" w:after="60"/>
        <w:jc w:val="both"/>
      </w:pPr>
      <w:r>
        <w:rPr>
          <w:rFonts w:ascii="Verdana" w:hAnsi="Verdana"/>
          <w:sz w:val="15"/>
          <w:szCs w:val="15"/>
        </w:rPr>
        <w:t> 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 </w:t>
      </w:r>
    </w:p>
    <w:p w:rsidR="00D87FB4" w:rsidRDefault="00D87FB4" w:rsidP="00D87FB4">
      <w:pPr>
        <w:pStyle w:val="NormaleWeb"/>
        <w:spacing w:before="60" w:beforeAutospacing="0" w:after="60"/>
        <w:jc w:val="both"/>
      </w:pPr>
      <w:r>
        <w:rPr>
          <w:rStyle w:val="Enfasigrassetto"/>
          <w:rFonts w:ascii="Verdana" w:hAnsi="Verdana"/>
          <w:sz w:val="15"/>
          <w:szCs w:val="15"/>
          <w:u w:val="single"/>
        </w:rPr>
        <w:lastRenderedPageBreak/>
        <w:t>4. Eventuali destinatari o eventuali categorie di destinatari dei dati personali</w:t>
      </w:r>
      <w:r>
        <w:rPr>
          <w:rStyle w:val="Enfasigrassetto"/>
          <w:rFonts w:ascii="Verdana" w:hAnsi="Verdana"/>
          <w:sz w:val="15"/>
          <w:szCs w:val="15"/>
        </w:rPr>
        <w:t xml:space="preserve"> (Art. 13.1.e Regolamento 679/2016/UE)</w:t>
      </w:r>
    </w:p>
    <w:p w:rsidR="00D87FB4" w:rsidRDefault="00D87FB4" w:rsidP="00D87FB4">
      <w:pPr>
        <w:pStyle w:val="NormaleWeb"/>
        <w:spacing w:before="60" w:beforeAutospacing="0" w:after="60"/>
        <w:jc w:val="both"/>
      </w:pPr>
      <w:r>
        <w:rPr>
          <w:rFonts w:ascii="Verdana" w:hAnsi="Verdana"/>
          <w:sz w:val="15"/>
          <w:szCs w:val="15"/>
        </w:rPr>
        <w:t>I dati personali dell’Interessato, nei casi in cui risultasse necessario, potranno essere comunicati (con tale termine intendendosi il darne conoscenza ad uno o più soggetti determinati):</w:t>
      </w:r>
    </w:p>
    <w:p w:rsidR="00D87FB4" w:rsidRDefault="00D87FB4" w:rsidP="00D87FB4">
      <w:pPr>
        <w:numPr>
          <w:ilvl w:val="0"/>
          <w:numId w:val="6"/>
        </w:numPr>
        <w:spacing w:before="60" w:after="60"/>
        <w:jc w:val="both"/>
      </w:pPr>
      <w:r>
        <w:rPr>
          <w:rFonts w:ascii="Verdana" w:hAnsi="Verdana"/>
          <w:sz w:val="15"/>
          <w:szCs w:val="15"/>
        </w:rPr>
        <w:t>ai soggetti la cui facoltà di accesso ai dati è riconosciuta da disposizioni di legge, normativa secondaria, comunitaria, nonché di contrattazione collettiva (secondo le prescrizioni del Regolamento per il trattamento dei dati sensibili e giudiziari approvato dall'Ente); </w:t>
      </w:r>
    </w:p>
    <w:p w:rsidR="00D87FB4" w:rsidRDefault="00D87FB4" w:rsidP="00D87FB4">
      <w:pPr>
        <w:numPr>
          <w:ilvl w:val="0"/>
          <w:numId w:val="6"/>
        </w:numPr>
        <w:spacing w:before="60" w:after="60"/>
        <w:jc w:val="both"/>
      </w:pPr>
      <w:r>
        <w:rPr>
          <w:rFonts w:ascii="Verdana" w:hAnsi="Verdana"/>
          <w:sz w:val="15"/>
          <w:szCs w:val="15"/>
        </w:rPr>
        <w:t>agli uffici postali, a spedizionieri ed a corrieri per l’invio di documentazione e/o materiale;</w:t>
      </w:r>
    </w:p>
    <w:p w:rsidR="00D87FB4" w:rsidRDefault="00D87FB4" w:rsidP="00D87FB4">
      <w:pPr>
        <w:numPr>
          <w:ilvl w:val="0"/>
          <w:numId w:val="6"/>
        </w:numPr>
        <w:spacing w:before="60" w:after="60"/>
        <w:jc w:val="both"/>
      </w:pPr>
      <w:r>
        <w:rPr>
          <w:rFonts w:ascii="Verdana" w:hAnsi="Verdana"/>
          <w:sz w:val="15"/>
          <w:szCs w:val="15"/>
        </w:rPr>
        <w:t>ad istituti bancari per la gestione d’incassi e pagamenti derivanti dall'esecuzione dei contratti.</w:t>
      </w:r>
    </w:p>
    <w:p w:rsidR="00D87FB4" w:rsidRDefault="00D87FB4" w:rsidP="00D87FB4">
      <w:pPr>
        <w:pStyle w:val="NormaleWeb"/>
        <w:spacing w:before="60" w:beforeAutospacing="0" w:after="60"/>
        <w:jc w:val="both"/>
        <w:rPr>
          <w:rFonts w:eastAsiaTheme="minorEastAsia"/>
        </w:rPr>
      </w:pPr>
      <w:r>
        <w:rPr>
          <w:rFonts w:ascii="Verdana" w:hAnsi="Verdana"/>
          <w:sz w:val="15"/>
          <w:szCs w:val="15"/>
        </w:rPr>
        <w:t>Si comunica che verrà richiesto specifico ed espresso consenso nell'eventualità in cui si verificasse la necessità di una comunicazione di dati a soggetti terzi non espressamente indicati.</w:t>
      </w:r>
    </w:p>
    <w:p w:rsidR="00D87FB4" w:rsidRDefault="00D87FB4" w:rsidP="00D87FB4">
      <w:pPr>
        <w:pStyle w:val="NormaleWeb"/>
        <w:spacing w:before="60" w:beforeAutospacing="0" w:after="60"/>
      </w:pPr>
      <w:r>
        <w:rPr>
          <w:rStyle w:val="Enfasigrassetto"/>
          <w:rFonts w:ascii="Verdana" w:hAnsi="Verdana"/>
          <w:sz w:val="15"/>
          <w:szCs w:val="15"/>
          <w:u w:val="single"/>
        </w:rPr>
        <w:t xml:space="preserve">5. Titolare del trattamento dei dati personali </w:t>
      </w:r>
      <w:r>
        <w:rPr>
          <w:rStyle w:val="Enfasigrassetto"/>
          <w:rFonts w:ascii="Verdana" w:hAnsi="Verdana"/>
          <w:sz w:val="15"/>
          <w:szCs w:val="15"/>
        </w:rPr>
        <w:t>(Art. 13.1.a Regolamento 679/2016/UE)</w:t>
      </w:r>
    </w:p>
    <w:p w:rsidR="00D87FB4" w:rsidRDefault="00D87FB4" w:rsidP="00D87FB4">
      <w:pPr>
        <w:pStyle w:val="NormaleWeb"/>
        <w:spacing w:before="60" w:beforeAutospacing="0" w:after="60"/>
        <w:jc w:val="both"/>
      </w:pPr>
      <w:r>
        <w:rPr>
          <w:rFonts w:ascii="Verdana" w:hAnsi="Verdana"/>
          <w:sz w:val="15"/>
          <w:szCs w:val="15"/>
        </w:rPr>
        <w:t>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in Poncarale, Piazza dei Caduti, 1 , 25020 (BS).</w:t>
      </w:r>
    </w:p>
    <w:p w:rsidR="00D87FB4" w:rsidRDefault="00D87FB4" w:rsidP="00D87FB4">
      <w:pPr>
        <w:spacing w:before="60" w:after="60"/>
      </w:pPr>
      <w:r>
        <w:rPr>
          <w:rStyle w:val="Enfasigrassetto"/>
          <w:rFonts w:ascii="Verdana" w:hAnsi="Verdana"/>
          <w:sz w:val="15"/>
          <w:szCs w:val="15"/>
          <w:u w:val="single"/>
        </w:rPr>
        <w:t xml:space="preserve">6. Data Protection Officer (DPO) / Responsabile della Protezione dei dati (RPD) </w:t>
      </w:r>
      <w:r>
        <w:rPr>
          <w:rStyle w:val="Enfasigrassetto"/>
          <w:rFonts w:ascii="Verdana" w:hAnsi="Verdana"/>
          <w:sz w:val="15"/>
          <w:szCs w:val="15"/>
        </w:rPr>
        <w:t>(Art. 13.1.b Regolamento 679/2016/UE)</w:t>
      </w:r>
    </w:p>
    <w:p w:rsidR="00D87FB4" w:rsidRDefault="00D87FB4" w:rsidP="00D87FB4">
      <w:pPr>
        <w:pStyle w:val="NormaleWeb"/>
        <w:spacing w:before="60" w:beforeAutospacing="0" w:after="60"/>
        <w:jc w:val="both"/>
        <w:rPr>
          <w:rFonts w:ascii="Arial" w:eastAsiaTheme="minorEastAsia" w:hAnsi="Arial" w:cs="Arial"/>
        </w:rPr>
      </w:pPr>
      <w:r>
        <w:rPr>
          <w:rFonts w:ascii="Verdana" w:hAnsi="Verdana" w:cs="Arial"/>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D87FB4">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D87FB4" w:rsidRDefault="00D87FB4" w:rsidP="00D87FB4">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D87FB4" w:rsidRDefault="00D87FB4" w:rsidP="00D87FB4">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D87FB4" w:rsidRDefault="00D87FB4" w:rsidP="00D87FB4">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D87FB4" w:rsidRDefault="00D87FB4" w:rsidP="00D87FB4">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D87FB4" w:rsidRDefault="00D87FB4" w:rsidP="00D87FB4">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D87FB4" w:rsidRDefault="00D87FB4" w:rsidP="00D87FB4">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D87FB4">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87FB4" w:rsidRDefault="00D87FB4" w:rsidP="00D87FB4">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FB4" w:rsidRDefault="00D87FB4" w:rsidP="00D87FB4">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FB4" w:rsidRDefault="00D87FB4" w:rsidP="00D87FB4">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FB4" w:rsidRDefault="00D87FB4" w:rsidP="00D87FB4">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FB4" w:rsidRDefault="00D87FB4" w:rsidP="00D87FB4">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FB4" w:rsidRDefault="00D87FB4" w:rsidP="00D87FB4">
            <w:pPr>
              <w:spacing w:before="60" w:after="60"/>
              <w:rPr>
                <w:rFonts w:ascii="Verdana" w:hAnsi="Verdana"/>
                <w:sz w:val="11"/>
                <w:szCs w:val="11"/>
              </w:rPr>
            </w:pPr>
            <w:r>
              <w:rPr>
                <w:rFonts w:ascii="Verdana" w:hAnsi="Verdana"/>
                <w:sz w:val="11"/>
                <w:szCs w:val="11"/>
              </w:rPr>
              <w:t>Ghirardini Daniela</w:t>
            </w:r>
          </w:p>
        </w:tc>
      </w:tr>
    </w:tbl>
    <w:p w:rsidR="00D87FB4" w:rsidRDefault="00D87FB4" w:rsidP="00D87FB4">
      <w:pPr>
        <w:pStyle w:val="NormaleWeb"/>
        <w:spacing w:before="60" w:beforeAutospacing="0" w:after="60"/>
        <w:jc w:val="both"/>
        <w:rPr>
          <w:rFonts w:ascii="Arial" w:eastAsiaTheme="minorEastAsia" w:hAnsi="Arial" w:cs="Arial"/>
        </w:rPr>
      </w:pPr>
      <w:r>
        <w:rPr>
          <w:rFonts w:ascii="Verdana" w:hAnsi="Verdana" w:cs="Arial"/>
          <w:sz w:val="15"/>
          <w:szCs w:val="15"/>
        </w:rPr>
        <w:t>Il Data Protection Officer è reperibile presso la sede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D87FB4" w:rsidRDefault="00D87FB4" w:rsidP="00D87FB4">
      <w:pPr>
        <w:pStyle w:val="NormaleWeb"/>
        <w:spacing w:before="60" w:beforeAutospacing="0" w:after="60"/>
        <w:jc w:val="both"/>
      </w:pPr>
      <w:r>
        <w:rPr>
          <w:rStyle w:val="Enfasigrassetto"/>
          <w:rFonts w:ascii="Verdana" w:hAnsi="Verdana"/>
          <w:sz w:val="15"/>
          <w:szCs w:val="15"/>
          <w:u w:val="single"/>
        </w:rPr>
        <w:t xml:space="preserve">7. Criteri utilizzati al fine di determinare il periodo di conservazione </w:t>
      </w:r>
      <w:r>
        <w:rPr>
          <w:rStyle w:val="Enfasigrassetto"/>
          <w:rFonts w:ascii="Verdana" w:hAnsi="Verdana"/>
          <w:sz w:val="15"/>
          <w:szCs w:val="15"/>
        </w:rPr>
        <w:t>(Art. 13.2.a Regolamento 679/2016/UE)</w:t>
      </w:r>
      <w:r>
        <w:rPr>
          <w:rFonts w:ascii="Verdana" w:hAnsi="Verdana"/>
          <w:sz w:val="15"/>
          <w:szCs w:val="15"/>
        </w:rPr>
        <w:br/>
        <w:t>Il Comune di Poncarale dichiara che i dati personali dell’Interessato oggetto del trattamento saranno conservati per il periodo necessario a rispettare i termini di conservazione stabiliti nel Piano di conservazione dei Comuni Italiani (ANCI 2005) e comunque non superiori a quelli necessari per la gestione dei possibili ricorsi/contenziosi.</w:t>
      </w:r>
    </w:p>
    <w:p w:rsidR="00D87FB4" w:rsidRDefault="00D87FB4" w:rsidP="00D87FB4">
      <w:pPr>
        <w:pStyle w:val="NormaleWeb"/>
        <w:spacing w:before="60" w:beforeAutospacing="0" w:after="60"/>
      </w:pPr>
      <w:r>
        <w:rPr>
          <w:rStyle w:val="Enfasigrassetto"/>
          <w:rFonts w:ascii="Verdana" w:hAnsi="Verdana"/>
          <w:sz w:val="15"/>
          <w:szCs w:val="15"/>
          <w:u w:val="single"/>
        </w:rPr>
        <w:t>8. Diritti dell’interessato</w:t>
      </w:r>
      <w:r>
        <w:rPr>
          <w:rStyle w:val="Enfasigrassetto"/>
          <w:rFonts w:ascii="Verdana" w:hAnsi="Verdana"/>
          <w:sz w:val="15"/>
          <w:szCs w:val="15"/>
        </w:rPr>
        <w:t xml:space="preserve"> (Art. 13.2.b Regolamento 679/2016/UE)</w:t>
      </w:r>
    </w:p>
    <w:p w:rsidR="00D87FB4" w:rsidRDefault="00D87FB4" w:rsidP="00D87FB4">
      <w:pPr>
        <w:pStyle w:val="NormaleWeb"/>
        <w:spacing w:before="60" w:beforeAutospacing="0" w:after="60"/>
        <w:jc w:val="both"/>
      </w:pPr>
      <w:r>
        <w:rPr>
          <w:rFonts w:ascii="Verdana" w:hAnsi="Verdana"/>
          <w:sz w:val="15"/>
          <w:szCs w:val="15"/>
        </w:rPr>
        <w:t>Si comunica che, in qualsiasi momento, l’Interessato può esercitare:</w:t>
      </w:r>
    </w:p>
    <w:p w:rsidR="00D87FB4" w:rsidRDefault="00D87FB4" w:rsidP="00D87FB4">
      <w:pPr>
        <w:numPr>
          <w:ilvl w:val="0"/>
          <w:numId w:val="7"/>
        </w:numPr>
        <w:spacing w:before="60" w:after="60"/>
        <w:jc w:val="both"/>
      </w:pPr>
      <w:r>
        <w:rPr>
          <w:rFonts w:ascii="Verdana" w:hAnsi="Verdana"/>
          <w:sz w:val="15"/>
          <w:szCs w:val="15"/>
        </w:rPr>
        <w:t>diritto di chiedere al Titolare del trattamento, ex Art. 15 Reg. 679/2016/UE, di poter accedere ai propri dati personali;</w:t>
      </w:r>
    </w:p>
    <w:p w:rsidR="00D87FB4" w:rsidRDefault="00D87FB4" w:rsidP="00D87FB4">
      <w:pPr>
        <w:numPr>
          <w:ilvl w:val="0"/>
          <w:numId w:val="7"/>
        </w:numPr>
        <w:spacing w:before="60" w:after="60"/>
        <w:jc w:val="both"/>
      </w:pPr>
      <w:r>
        <w:rPr>
          <w:rFonts w:ascii="Verdana" w:hAnsi="Verdana"/>
          <w:sz w:val="15"/>
          <w:szCs w:val="15"/>
        </w:rPr>
        <w:t>diritto di chiedere al Titolare del trattamento, ex Art. 16 Reg. 679/2016/UE, di poter rettificare i propri dati personali, ove quest’ultimo non contrasti con la normativa vigente sulla conservazione dei dati stessi;</w:t>
      </w:r>
    </w:p>
    <w:p w:rsidR="00D87FB4" w:rsidRDefault="00D87FB4" w:rsidP="00D87FB4">
      <w:pPr>
        <w:numPr>
          <w:ilvl w:val="0"/>
          <w:numId w:val="7"/>
        </w:numPr>
        <w:spacing w:before="60" w:after="60"/>
        <w:jc w:val="both"/>
      </w:pPr>
      <w:r>
        <w:rPr>
          <w:rFonts w:ascii="Verdana" w:hAnsi="Verdana"/>
          <w:sz w:val="15"/>
          <w:szCs w:val="15"/>
        </w:rPr>
        <w:t>diritto di chiedere al Titolare del trattamento, ex Art. 17 Reg. 679/2016/UE, di poter cancellare i propri dati personali, ove quest’ultimo non contrasti con la normativa vigente sulla conservazione dei dati stessi;</w:t>
      </w:r>
    </w:p>
    <w:p w:rsidR="00D87FB4" w:rsidRDefault="00D87FB4" w:rsidP="00D87FB4">
      <w:pPr>
        <w:numPr>
          <w:ilvl w:val="0"/>
          <w:numId w:val="7"/>
        </w:numPr>
        <w:spacing w:before="60" w:after="60"/>
        <w:jc w:val="both"/>
      </w:pPr>
      <w:r>
        <w:rPr>
          <w:rFonts w:ascii="Verdana" w:hAnsi="Verdana"/>
          <w:sz w:val="15"/>
          <w:szCs w:val="15"/>
        </w:rPr>
        <w:t>diritto di chiedere al Titolare del trattamento, ex Art. 18 Reg. 679/2016/UE, di poter limitare il trattamento dei propri dati personali;</w:t>
      </w:r>
    </w:p>
    <w:p w:rsidR="00D87FB4" w:rsidRDefault="00D87FB4" w:rsidP="00D87FB4">
      <w:pPr>
        <w:numPr>
          <w:ilvl w:val="0"/>
          <w:numId w:val="7"/>
        </w:numPr>
        <w:spacing w:before="60" w:after="60"/>
        <w:jc w:val="both"/>
      </w:pPr>
      <w:r>
        <w:rPr>
          <w:rFonts w:ascii="Verdana" w:hAnsi="Verdana"/>
          <w:sz w:val="15"/>
          <w:szCs w:val="15"/>
        </w:rPr>
        <w:t>diritto di opporsi al trattamento, ex Art. 21 Reg. 679/2016/UE.</w:t>
      </w:r>
    </w:p>
    <w:p w:rsidR="00D87FB4" w:rsidRDefault="00D87FB4" w:rsidP="00D87FB4">
      <w:pPr>
        <w:pStyle w:val="NormaleWeb"/>
        <w:spacing w:before="60" w:beforeAutospacing="0" w:after="60"/>
        <w:rPr>
          <w:rFonts w:eastAsiaTheme="minorEastAsia"/>
        </w:rPr>
      </w:pPr>
      <w:r>
        <w:rPr>
          <w:rStyle w:val="Enfasigrassetto"/>
          <w:rFonts w:ascii="Verdana" w:hAnsi="Verdana"/>
          <w:sz w:val="15"/>
          <w:szCs w:val="15"/>
          <w:u w:val="single"/>
        </w:rPr>
        <w:t xml:space="preserve">9. Diritto di presentare reclamo </w:t>
      </w:r>
      <w:r>
        <w:rPr>
          <w:rStyle w:val="Enfasigrassetto"/>
          <w:rFonts w:ascii="Verdana" w:hAnsi="Verdana"/>
          <w:sz w:val="15"/>
          <w:szCs w:val="15"/>
        </w:rPr>
        <w:t>(Art. 13.2.d Regolamento 679/2016/UE)</w:t>
      </w:r>
    </w:p>
    <w:p w:rsidR="00D87FB4" w:rsidRDefault="00D87FB4" w:rsidP="00D87FB4">
      <w:pPr>
        <w:pStyle w:val="NormaleWeb"/>
        <w:spacing w:before="60" w:beforeAutospacing="0" w:after="60"/>
        <w:jc w:val="both"/>
      </w:pPr>
      <w:r>
        <w:rPr>
          <w:rFonts w:ascii="Verdana" w:hAnsi="Verdana"/>
          <w:sz w:val="15"/>
          <w:szCs w:val="15"/>
        </w:rPr>
        <w:t>Il soggetto Interessato ha sempre il diritto di proporre un reclamo all'Autorità Garante per la protezione dei dati personali per l’esercizio dei suoi diritti o per qualsiasi altra questione relativa al trattamento dei suoi dati personali.</w:t>
      </w:r>
    </w:p>
    <w:p w:rsidR="00D87FB4" w:rsidRDefault="00D87FB4" w:rsidP="00D87FB4">
      <w:pPr>
        <w:pStyle w:val="NormaleWeb"/>
        <w:spacing w:before="60" w:beforeAutospacing="0" w:after="60"/>
      </w:pPr>
      <w:r>
        <w:rPr>
          <w:rStyle w:val="Enfasigrassetto"/>
          <w:rFonts w:ascii="Verdana" w:hAnsi="Verdana"/>
          <w:sz w:val="15"/>
          <w:szCs w:val="15"/>
          <w:u w:val="single"/>
        </w:rPr>
        <w:t>10. Fonte da cui hanno origine i dati</w:t>
      </w:r>
      <w:r>
        <w:rPr>
          <w:rStyle w:val="Enfasigrassetto"/>
          <w:rFonts w:ascii="Verdana" w:hAnsi="Verdana"/>
          <w:sz w:val="15"/>
          <w:szCs w:val="15"/>
        </w:rPr>
        <w:t xml:space="preserve"> (Art. 14 Regolamento 679/2016/UE)</w:t>
      </w:r>
      <w:r>
        <w:rPr>
          <w:rFonts w:ascii="Verdana" w:hAnsi="Verdana"/>
          <w:b/>
          <w:bCs/>
          <w:sz w:val="15"/>
          <w:szCs w:val="15"/>
          <w:u w:val="single"/>
        </w:rPr>
        <w:br/>
      </w:r>
      <w:r>
        <w:rPr>
          <w:rFonts w:ascii="Verdana" w:hAnsi="Verdana"/>
          <w:sz w:val="15"/>
          <w:szCs w:val="15"/>
        </w:rPr>
        <w:t>I dati personali che non sono stati ottenuti presso l'interessato, sono acquisiti d'ufficio presso il Comune di Poncarale o presso altre P.A. o soggetti terzi.</w:t>
      </w:r>
    </w:p>
    <w:p w:rsidR="00E03960" w:rsidRDefault="00E03960" w:rsidP="00D87FB4">
      <w:pPr>
        <w:tabs>
          <w:tab w:val="left" w:pos="1161"/>
          <w:tab w:val="left" w:pos="4535"/>
        </w:tabs>
        <w:spacing w:before="60" w:after="60"/>
        <w:jc w:val="both"/>
        <w:rPr>
          <w:rFonts w:ascii="Verdana" w:hAnsi="Verdana"/>
          <w:sz w:val="18"/>
          <w:szCs w:val="18"/>
        </w:rPr>
      </w:pPr>
    </w:p>
    <w:p w:rsidR="006D051C" w:rsidRPr="00301B99" w:rsidRDefault="006D051C" w:rsidP="00D87FB4">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FB4" w:rsidRDefault="00D87FB4" w:rsidP="002751CC">
      <w:r>
        <w:separator/>
      </w:r>
    </w:p>
  </w:endnote>
  <w:endnote w:type="continuationSeparator" w:id="0">
    <w:p w:rsidR="00D87FB4" w:rsidRDefault="00D87FB4"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D87FB4">
      <w:rPr>
        <w:noProof/>
        <w:sz w:val="18"/>
        <w:szCs w:val="18"/>
      </w:rPr>
      <w:t>2</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D87FB4">
      <w:rPr>
        <w:noProof/>
        <w:sz w:val="18"/>
        <w:szCs w:val="18"/>
      </w:rPr>
      <w:t>2</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FB4" w:rsidRDefault="00D87FB4" w:rsidP="002751CC">
      <w:r>
        <w:separator/>
      </w:r>
    </w:p>
  </w:footnote>
  <w:footnote w:type="continuationSeparator" w:id="0">
    <w:p w:rsidR="00D87FB4" w:rsidRDefault="00D87FB4"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D87FB4"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39228F"/>
    <w:multiLevelType w:val="multilevel"/>
    <w:tmpl w:val="0ED6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90FCC"/>
    <w:multiLevelType w:val="multilevel"/>
    <w:tmpl w:val="75D4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E76F7"/>
    <w:multiLevelType w:val="multilevel"/>
    <w:tmpl w:val="4F30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940F30"/>
    <w:multiLevelType w:val="multilevel"/>
    <w:tmpl w:val="924E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0A40A1"/>
    <w:multiLevelType w:val="multilevel"/>
    <w:tmpl w:val="2F1C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09254A"/>
    <w:multiLevelType w:val="multilevel"/>
    <w:tmpl w:val="9F76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504B"/>
    <w:rsid w:val="000B6B80"/>
    <w:rsid w:val="000D1A2F"/>
    <w:rsid w:val="000D2D66"/>
    <w:rsid w:val="000D6CFC"/>
    <w:rsid w:val="000E1390"/>
    <w:rsid w:val="000E7016"/>
    <w:rsid w:val="000F03E7"/>
    <w:rsid w:val="00101361"/>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7194"/>
    <w:rsid w:val="00401481"/>
    <w:rsid w:val="00403A5A"/>
    <w:rsid w:val="00413CCE"/>
    <w:rsid w:val="0041729D"/>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21FEE"/>
    <w:rsid w:val="00623BCD"/>
    <w:rsid w:val="006348EF"/>
    <w:rsid w:val="00637E8B"/>
    <w:rsid w:val="006407E6"/>
    <w:rsid w:val="00640B29"/>
    <w:rsid w:val="006468B5"/>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8FD"/>
    <w:rsid w:val="00746FB1"/>
    <w:rsid w:val="00750847"/>
    <w:rsid w:val="00754746"/>
    <w:rsid w:val="007564D0"/>
    <w:rsid w:val="0075699A"/>
    <w:rsid w:val="007618ED"/>
    <w:rsid w:val="007702F3"/>
    <w:rsid w:val="007719E7"/>
    <w:rsid w:val="00777D84"/>
    <w:rsid w:val="00780049"/>
    <w:rsid w:val="00787D7B"/>
    <w:rsid w:val="00795368"/>
    <w:rsid w:val="007A04B4"/>
    <w:rsid w:val="007A3296"/>
    <w:rsid w:val="007B301A"/>
    <w:rsid w:val="007C408E"/>
    <w:rsid w:val="007E6779"/>
    <w:rsid w:val="008147DF"/>
    <w:rsid w:val="008245F3"/>
    <w:rsid w:val="0083177C"/>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87FB4"/>
    <w:rsid w:val="00D90725"/>
    <w:rsid w:val="00D92B47"/>
    <w:rsid w:val="00D94EBB"/>
    <w:rsid w:val="00D97031"/>
    <w:rsid w:val="00DA1F02"/>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D87F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119B8-64B6-4F28-A63E-04476CFD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1224</Words>
  <Characters>6979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8187</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2025-04-23T13:17:00Z</dcterms:created>
  <dcterms:modified xsi:type="dcterms:W3CDTF">2025-04-23T13:17:00Z</dcterms:modified>
</cp:coreProperties>
</file>