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DC5" w:rsidRDefault="00FC0DC5" w:rsidP="00FC0DC5">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Commercio e SUAP (Sportello Unico delle Attività Produttive)</w:t>
      </w:r>
    </w:p>
    <w:p w:rsidR="00FC0DC5" w:rsidRDefault="00FC0DC5" w:rsidP="00FC0DC5">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FC0DC5" w:rsidRDefault="00FC0DC5" w:rsidP="00FC0DC5">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FC0DC5" w:rsidRDefault="00FC0DC5" w:rsidP="00FC0DC5">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FC0DC5" w:rsidRDefault="00FC0DC5" w:rsidP="00FC0DC5">
      <w:pPr>
        <w:numPr>
          <w:ilvl w:val="0"/>
          <w:numId w:val="2"/>
        </w:numPr>
        <w:spacing w:before="60" w:after="60"/>
        <w:jc w:val="both"/>
      </w:pPr>
      <w:r>
        <w:rPr>
          <w:rFonts w:ascii="Verdana" w:hAnsi="Verdana"/>
          <w:sz w:val="15"/>
          <w:szCs w:val="15"/>
        </w:rPr>
        <w:t>il trattamento è necessario per adempiere un obbligo legale al quale è soggetto il Titolare del trattamento (articolo 6.1.c Regolamento 679/2016/UE);</w:t>
      </w:r>
    </w:p>
    <w:p w:rsidR="00FC0DC5" w:rsidRDefault="00FC0DC5" w:rsidP="00FC0DC5">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(articolo 6.1.e, articolo 9.2.g Regolamento 679/2016/UE).</w:t>
      </w:r>
    </w:p>
    <w:p w:rsidR="00FC0DC5" w:rsidRDefault="00FC0DC5" w:rsidP="00FC0DC5">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FC0DC5" w:rsidRDefault="00FC0DC5" w:rsidP="00FC0DC5">
      <w:pPr>
        <w:numPr>
          <w:ilvl w:val="0"/>
          <w:numId w:val="3"/>
        </w:numPr>
        <w:spacing w:before="60" w:after="60"/>
        <w:jc w:val="both"/>
      </w:pPr>
      <w:r>
        <w:rPr>
          <w:rFonts w:ascii="Verdana" w:hAnsi="Verdana"/>
          <w:sz w:val="15"/>
          <w:szCs w:val="15"/>
        </w:rPr>
        <w:t>inserimento nelle anagrafiche e nei database informatici del Comune;</w:t>
      </w:r>
    </w:p>
    <w:p w:rsidR="00FC0DC5" w:rsidRDefault="00FC0DC5" w:rsidP="00FC0DC5">
      <w:pPr>
        <w:numPr>
          <w:ilvl w:val="0"/>
          <w:numId w:val="3"/>
        </w:numPr>
        <w:spacing w:before="60" w:after="60"/>
        <w:jc w:val="both"/>
      </w:pPr>
      <w:r>
        <w:rPr>
          <w:rFonts w:ascii="Verdana" w:hAnsi="Verdana"/>
          <w:sz w:val="15"/>
          <w:szCs w:val="15"/>
        </w:rPr>
        <w:t>gestione delle attività connesse alla erogazione dei servizi dello sportello telematico SUAP (sportello Unico Attività Produttive);</w:t>
      </w:r>
    </w:p>
    <w:p w:rsidR="00FC0DC5" w:rsidRDefault="00FC0DC5" w:rsidP="00FC0DC5">
      <w:pPr>
        <w:numPr>
          <w:ilvl w:val="0"/>
          <w:numId w:val="3"/>
        </w:numPr>
        <w:spacing w:before="60" w:after="60"/>
        <w:jc w:val="both"/>
      </w:pPr>
      <w:r>
        <w:rPr>
          <w:rFonts w:ascii="Verdana" w:hAnsi="Verdana"/>
          <w:sz w:val="15"/>
          <w:szCs w:val="15"/>
        </w:rPr>
        <w:t>svolgimento delle funzioni istituzionali in materia di attività produttive e commerciali;</w:t>
      </w:r>
    </w:p>
    <w:p w:rsidR="00FC0DC5" w:rsidRDefault="00FC0DC5" w:rsidP="00FC0DC5">
      <w:pPr>
        <w:numPr>
          <w:ilvl w:val="0"/>
          <w:numId w:val="3"/>
        </w:numPr>
        <w:spacing w:before="60" w:after="60"/>
        <w:jc w:val="both"/>
      </w:pPr>
      <w:r>
        <w:rPr>
          <w:rFonts w:ascii="Verdana" w:hAnsi="Verdana"/>
          <w:sz w:val="15"/>
          <w:szCs w:val="15"/>
        </w:rPr>
        <w:t>elaborazione di statistiche interne;</w:t>
      </w:r>
    </w:p>
    <w:p w:rsidR="00FC0DC5" w:rsidRDefault="00FC0DC5" w:rsidP="00FC0DC5">
      <w:pPr>
        <w:numPr>
          <w:ilvl w:val="0"/>
          <w:numId w:val="3"/>
        </w:numPr>
        <w:spacing w:before="60" w:after="60"/>
        <w:jc w:val="both"/>
      </w:pPr>
      <w:r>
        <w:rPr>
          <w:rFonts w:ascii="Verdana" w:hAnsi="Verdana"/>
          <w:sz w:val="15"/>
          <w:szCs w:val="15"/>
        </w:rPr>
        <w:t>assolvere a sue specifiche richieste.</w:t>
      </w:r>
    </w:p>
    <w:p w:rsidR="00FC0DC5" w:rsidRDefault="00FC0DC5" w:rsidP="00FC0DC5">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FC0DC5" w:rsidRDefault="00FC0DC5" w:rsidP="00FC0DC5">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FC0DC5" w:rsidRDefault="00FC0DC5" w:rsidP="00FC0DC5">
      <w:pPr>
        <w:numPr>
          <w:ilvl w:val="0"/>
          <w:numId w:val="4"/>
        </w:numPr>
        <w:spacing w:before="60" w:after="60"/>
      </w:pPr>
      <w:r>
        <w:rPr>
          <w:rFonts w:ascii="Verdana" w:hAnsi="Verdana"/>
          <w:sz w:val="15"/>
          <w:szCs w:val="15"/>
        </w:rPr>
        <w:t>nel rispetto del principio di minimizzazione, ai sensi degli articoli 5.1.c e 25.2 del Regolamento 679/2016/UE;</w:t>
      </w:r>
    </w:p>
    <w:p w:rsidR="00FC0DC5" w:rsidRDefault="00FC0DC5" w:rsidP="00FC0DC5">
      <w:pPr>
        <w:numPr>
          <w:ilvl w:val="0"/>
          <w:numId w:val="4"/>
        </w:numPr>
        <w:spacing w:before="60" w:after="60"/>
      </w:pPr>
      <w:r>
        <w:rPr>
          <w:rFonts w:ascii="Verdana" w:hAnsi="Verdana"/>
          <w:sz w:val="15"/>
          <w:szCs w:val="15"/>
        </w:rPr>
        <w:t>in modo lecito e secondo correttezza.</w:t>
      </w:r>
    </w:p>
    <w:p w:rsidR="00FC0DC5" w:rsidRDefault="00FC0DC5" w:rsidP="00FC0DC5">
      <w:pPr>
        <w:pStyle w:val="NormaleWeb"/>
        <w:spacing w:before="60" w:beforeAutospacing="0" w:after="60"/>
        <w:rPr>
          <w:rFonts w:eastAsiaTheme="minorEastAsia"/>
        </w:rPr>
      </w:pPr>
      <w:r>
        <w:rPr>
          <w:rFonts w:ascii="Verdana" w:hAnsi="Verdana"/>
          <w:sz w:val="15"/>
          <w:szCs w:val="15"/>
        </w:rPr>
        <w:t>I suoi dati sono raccolti:</w:t>
      </w:r>
    </w:p>
    <w:p w:rsidR="00FC0DC5" w:rsidRDefault="00FC0DC5" w:rsidP="00FC0DC5">
      <w:pPr>
        <w:numPr>
          <w:ilvl w:val="0"/>
          <w:numId w:val="5"/>
        </w:numPr>
        <w:spacing w:before="60" w:after="60"/>
      </w:pPr>
      <w:r>
        <w:rPr>
          <w:rFonts w:ascii="Verdana" w:hAnsi="Verdana"/>
          <w:sz w:val="15"/>
          <w:szCs w:val="15"/>
        </w:rPr>
        <w:t>per scopi determinati espliciti e legittimi;</w:t>
      </w:r>
    </w:p>
    <w:p w:rsidR="00FC0DC5" w:rsidRDefault="00FC0DC5" w:rsidP="00FC0DC5">
      <w:pPr>
        <w:numPr>
          <w:ilvl w:val="0"/>
          <w:numId w:val="5"/>
        </w:numPr>
        <w:spacing w:before="60" w:after="60"/>
      </w:pPr>
      <w:r>
        <w:rPr>
          <w:rFonts w:ascii="Verdana" w:hAnsi="Verdana"/>
          <w:sz w:val="15"/>
          <w:szCs w:val="15"/>
        </w:rPr>
        <w:t>esatti e se necessario aggiornati;</w:t>
      </w:r>
    </w:p>
    <w:p w:rsidR="00FC0DC5" w:rsidRDefault="00FC0DC5" w:rsidP="00FC0DC5">
      <w:pPr>
        <w:numPr>
          <w:ilvl w:val="0"/>
          <w:numId w:val="5"/>
        </w:numPr>
        <w:spacing w:before="60" w:after="60"/>
      </w:pPr>
      <w:r>
        <w:rPr>
          <w:rFonts w:ascii="Verdana" w:hAnsi="Verdana"/>
          <w:sz w:val="15"/>
          <w:szCs w:val="15"/>
        </w:rPr>
        <w:t>pertinenti, completi e non eccedenti rispetto alle finalità del trattamento.</w:t>
      </w:r>
    </w:p>
    <w:p w:rsidR="00FC0DC5" w:rsidRDefault="00FC0DC5" w:rsidP="00FC0DC5">
      <w:pPr>
        <w:pStyle w:val="NormaleWeb"/>
        <w:spacing w:before="60" w:beforeAutospacing="0" w:after="60"/>
        <w:jc w:val="both"/>
        <w:rPr>
          <w:rFonts w:eastAsiaTheme="minorEastAsia"/>
        </w:rPr>
      </w:pPr>
      <w:r>
        <w:rPr>
          <w:rFonts w:ascii="Verdana" w:hAnsi="Verdana"/>
          <w:sz w:val="15"/>
          <w:szCs w:val="15"/>
        </w:rPr>
        <w:t>Il SUAP è un servizio che raccoglie dati, informazioni e documenti esclusivamente online (portale web dedicato) finalizzati all'espletamento dei procedimenti che hanno ad oggetto l’esercizio di attività produttive e di prestazioni di servizi, nonché quelli relativi alle azioni di localizzazione, realizzazione, trasformazione, ristrutturazione o riconversione, ampliamento o trasferimento, cessazione o riattivazione delle suddette attività. Le pratiche vengono gestite dal Comune di Poncarale che provvede alla loro evasione.</w:t>
      </w:r>
    </w:p>
    <w:p w:rsidR="00FC0DC5" w:rsidRDefault="00FC0DC5" w:rsidP="00FC0DC5">
      <w:pPr>
        <w:pStyle w:val="NormaleWeb"/>
        <w:spacing w:before="60" w:beforeAutospacing="0" w:after="60"/>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FC0DC5" w:rsidRDefault="00FC0DC5" w:rsidP="00FC0DC5">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dati personali degli interessati possono essere conservati anche da parte degli altri soggetti indicati al paragrafo 4.</w:t>
      </w:r>
    </w:p>
    <w:p w:rsidR="00FC0DC5" w:rsidRDefault="00FC0DC5" w:rsidP="00FC0DC5">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FC0DC5" w:rsidRDefault="00FC0DC5" w:rsidP="00FC0DC5">
      <w:pPr>
        <w:pStyle w:val="NormaleWeb"/>
        <w:spacing w:before="60" w:beforeAutospacing="0" w:after="60"/>
        <w:jc w:val="both"/>
      </w:pPr>
      <w:r>
        <w:rPr>
          <w:rFonts w:ascii="Verdana" w:hAnsi="Verdana"/>
          <w:sz w:val="15"/>
          <w:szCs w:val="15"/>
        </w:rPr>
        <w:lastRenderedPageBreak/>
        <w:t>I suoi dati personali, qualora fosse necessario, possono essere comunicati (con tale termine intendendosi il darne conoscenza ad uno o più soggetti determinati), a:</w:t>
      </w:r>
    </w:p>
    <w:p w:rsidR="00FC0DC5" w:rsidRDefault="00FC0DC5" w:rsidP="00FC0DC5">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FC0DC5" w:rsidRDefault="00FC0DC5" w:rsidP="00FC0DC5">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FC0DC5" w:rsidRDefault="00FC0DC5" w:rsidP="00FC0DC5">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FC0DC5" w:rsidRDefault="00FC0DC5" w:rsidP="00FC0DC5">
      <w:pPr>
        <w:numPr>
          <w:ilvl w:val="0"/>
          <w:numId w:val="6"/>
        </w:numPr>
        <w:spacing w:before="60" w:after="60"/>
        <w:jc w:val="both"/>
      </w:pPr>
      <w:r>
        <w:rPr>
          <w:rFonts w:ascii="Verdana" w:hAnsi="Verdana"/>
          <w:sz w:val="15"/>
          <w:szCs w:val="15"/>
        </w:rPr>
        <w:t>istituti di credito per la gestione d’incassi e pagamenti.</w:t>
      </w:r>
    </w:p>
    <w:p w:rsidR="00FC0DC5" w:rsidRDefault="00FC0DC5" w:rsidP="00FC0DC5">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FC0DC5" w:rsidRDefault="00FC0DC5" w:rsidP="00FC0DC5">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FC0DC5" w:rsidRDefault="00FC0DC5" w:rsidP="00FC0DC5">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FC0DC5" w:rsidRDefault="00FC0DC5" w:rsidP="00FC0DC5">
      <w:pPr>
        <w:spacing w:before="6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FC0DC5" w:rsidRDefault="00FC0DC5" w:rsidP="00FC0DC5">
      <w:pPr>
        <w:pStyle w:val="NormaleWeb"/>
        <w:spacing w:before="60" w:beforeAutospacing="0" w:after="60"/>
        <w:rPr>
          <w:rFonts w:eastAsiaTheme="minorEastAsia"/>
        </w:rPr>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FC0DC5">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0DC5" w:rsidRDefault="00FC0DC5" w:rsidP="00FC0DC5">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0DC5" w:rsidRDefault="00FC0DC5" w:rsidP="00FC0DC5">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0DC5" w:rsidRDefault="00FC0DC5" w:rsidP="00FC0DC5">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0DC5" w:rsidRDefault="00FC0DC5" w:rsidP="00FC0DC5">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0DC5" w:rsidRDefault="00FC0DC5" w:rsidP="00FC0DC5">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0DC5" w:rsidRDefault="00FC0DC5" w:rsidP="00FC0DC5">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FC0DC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C0DC5" w:rsidRDefault="00FC0DC5" w:rsidP="00FC0DC5">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0DC5" w:rsidRDefault="00FC0DC5" w:rsidP="00FC0DC5">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0DC5" w:rsidRDefault="00FC0DC5" w:rsidP="00FC0DC5">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0DC5" w:rsidRDefault="00FC0DC5" w:rsidP="00FC0DC5">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0DC5" w:rsidRDefault="00FC0DC5" w:rsidP="00FC0DC5">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0DC5" w:rsidRDefault="00FC0DC5" w:rsidP="00FC0DC5">
            <w:pPr>
              <w:spacing w:before="60" w:after="60"/>
              <w:rPr>
                <w:rFonts w:ascii="Verdana" w:hAnsi="Verdana"/>
                <w:sz w:val="11"/>
                <w:szCs w:val="11"/>
              </w:rPr>
            </w:pPr>
            <w:r>
              <w:rPr>
                <w:rFonts w:ascii="Verdana" w:hAnsi="Verdana"/>
                <w:sz w:val="11"/>
                <w:szCs w:val="11"/>
              </w:rPr>
              <w:t>Segala Federica</w:t>
            </w:r>
          </w:p>
        </w:tc>
      </w:tr>
    </w:tbl>
    <w:p w:rsidR="00FC0DC5" w:rsidRDefault="00FC0DC5" w:rsidP="00FC0DC5">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FC0DC5" w:rsidRDefault="00FC0DC5" w:rsidP="00FC0DC5">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FC0DC5" w:rsidRDefault="00FC0DC5" w:rsidP="00FC0DC5">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FC0DC5" w:rsidRDefault="00FC0DC5" w:rsidP="00FC0DC5">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FC0DC5" w:rsidRDefault="00FC0DC5" w:rsidP="00FC0DC5">
      <w:pPr>
        <w:pStyle w:val="NormaleWeb"/>
        <w:spacing w:before="60" w:beforeAutospacing="0" w:after="60"/>
        <w:jc w:val="both"/>
      </w:pPr>
      <w:r>
        <w:rPr>
          <w:rFonts w:ascii="Verdana" w:hAnsi="Verdana"/>
          <w:sz w:val="15"/>
          <w:szCs w:val="15"/>
        </w:rPr>
        <w:t>Si comunica che, in qualsiasi momento, l’interessato può esercitare:</w:t>
      </w:r>
    </w:p>
    <w:p w:rsidR="00FC0DC5" w:rsidRDefault="00FC0DC5" w:rsidP="00FC0DC5">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FC0DC5" w:rsidRDefault="00FC0DC5" w:rsidP="00FC0DC5">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FC0DC5" w:rsidRDefault="00FC0DC5" w:rsidP="00FC0DC5">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FC0DC5" w:rsidRDefault="00FC0DC5" w:rsidP="00FC0DC5">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FC0DC5" w:rsidRDefault="00FC0DC5" w:rsidP="00FC0DC5">
      <w:pPr>
        <w:numPr>
          <w:ilvl w:val="0"/>
          <w:numId w:val="7"/>
        </w:numPr>
        <w:spacing w:before="60" w:after="60"/>
        <w:jc w:val="both"/>
      </w:pPr>
      <w:r>
        <w:rPr>
          <w:rFonts w:ascii="Verdana" w:hAnsi="Verdana"/>
          <w:sz w:val="15"/>
          <w:szCs w:val="15"/>
        </w:rPr>
        <w:t>diritto di opporsi al trattamento, ex Art. 21 Reg. 679/2016/UE.</w:t>
      </w:r>
    </w:p>
    <w:p w:rsidR="00FC0DC5" w:rsidRDefault="00FC0DC5" w:rsidP="00FC0DC5">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FC0DC5" w:rsidRDefault="00FC0DC5" w:rsidP="00FC0DC5">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FC0DC5" w:rsidRDefault="00FC0DC5" w:rsidP="00FC0DC5">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r>
        <w:rPr>
          <w:rFonts w:ascii="Verdana" w:hAnsi="Verdana"/>
          <w:b/>
          <w:bCs/>
          <w:sz w:val="15"/>
          <w:szCs w:val="15"/>
          <w:u w:val="single"/>
        </w:rPr>
        <w:br/>
      </w: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FC0DC5">
      <w:pPr>
        <w:tabs>
          <w:tab w:val="left" w:pos="1161"/>
          <w:tab w:val="left" w:pos="4535"/>
        </w:tabs>
        <w:spacing w:before="60" w:after="60"/>
        <w:jc w:val="both"/>
        <w:rPr>
          <w:rFonts w:ascii="Verdana" w:hAnsi="Verdana"/>
          <w:sz w:val="18"/>
          <w:szCs w:val="18"/>
        </w:rPr>
      </w:pPr>
    </w:p>
    <w:p w:rsidR="006D051C" w:rsidRPr="00301B99" w:rsidRDefault="006D051C" w:rsidP="00FC0DC5">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DC5" w:rsidRDefault="00FC0DC5" w:rsidP="002751CC">
      <w:r>
        <w:separator/>
      </w:r>
    </w:p>
  </w:endnote>
  <w:endnote w:type="continuationSeparator" w:id="0">
    <w:p w:rsidR="00FC0DC5" w:rsidRDefault="00FC0DC5"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FC0DC5">
      <w:rPr>
        <w:noProof/>
        <w:sz w:val="18"/>
        <w:szCs w:val="18"/>
      </w:rPr>
      <w:t>2</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FC0DC5">
      <w:rPr>
        <w:noProof/>
        <w:sz w:val="18"/>
        <w:szCs w:val="18"/>
      </w:rPr>
      <w:t>2</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DC5" w:rsidRDefault="00FC0DC5" w:rsidP="002751CC">
      <w:r>
        <w:separator/>
      </w:r>
    </w:p>
  </w:footnote>
  <w:footnote w:type="continuationSeparator" w:id="0">
    <w:p w:rsidR="00FC0DC5" w:rsidRDefault="00FC0DC5"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FC0DC5"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83584F"/>
    <w:multiLevelType w:val="multilevel"/>
    <w:tmpl w:val="1F46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5A6F"/>
    <w:multiLevelType w:val="multilevel"/>
    <w:tmpl w:val="4CF6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13D5C"/>
    <w:multiLevelType w:val="multilevel"/>
    <w:tmpl w:val="7E80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26D2E92"/>
    <w:multiLevelType w:val="multilevel"/>
    <w:tmpl w:val="92F0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A2E50"/>
    <w:multiLevelType w:val="multilevel"/>
    <w:tmpl w:val="C99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D0179"/>
    <w:multiLevelType w:val="multilevel"/>
    <w:tmpl w:val="4EF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C0DC5"/>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FC0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28A63-B1F0-4F57-BEE8-36533575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1214</Words>
  <Characters>6922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8120</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2026-01-21T16:04:00Z</dcterms:created>
  <dcterms:modified xsi:type="dcterms:W3CDTF">2026-01-21T16:04:00Z</dcterms:modified>
</cp:coreProperties>
</file>