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BA0" w:rsidRDefault="008A5BA0" w:rsidP="008A5BA0">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Lavori pubblici, manutenzioni e patrimonio</w:t>
      </w:r>
    </w:p>
    <w:p w:rsidR="008A5BA0" w:rsidRDefault="008A5BA0" w:rsidP="008A5BA0">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8A5BA0" w:rsidRDefault="008A5BA0" w:rsidP="008A5BA0">
      <w:pPr>
        <w:pStyle w:val="NormaleWeb"/>
        <w:spacing w:before="60" w:beforeAutospacing="0" w:after="60"/>
        <w:jc w:val="both"/>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8A5BA0" w:rsidRDefault="008A5BA0" w:rsidP="008A5BA0">
      <w:pPr>
        <w:pStyle w:val="NormaleWeb"/>
        <w:spacing w:before="60" w:beforeAutospacing="0" w:after="60"/>
        <w:jc w:val="both"/>
      </w:pPr>
      <w:r>
        <w:rPr>
          <w:rFonts w:ascii="Verdana" w:hAnsi="Verdana"/>
          <w:sz w:val="15"/>
          <w:szCs w:val="15"/>
        </w:rPr>
        <w:t>Tutti i dati personali degli interessati, ed eventualmente quelli relativi a condanne penali e reati ai sensi dell'art. 10 del Regolamento UE, sono trattati dal Titolare del trattamento sulla base di uno o più dei seguenti presupposti di liceità:</w:t>
      </w:r>
    </w:p>
    <w:p w:rsidR="008A5BA0" w:rsidRDefault="008A5BA0" w:rsidP="008A5BA0">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8A5BA0" w:rsidRDefault="008A5BA0" w:rsidP="008A5BA0">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Regolamento 679/2016/UE).</w:t>
      </w:r>
    </w:p>
    <w:p w:rsidR="008A5BA0" w:rsidRDefault="008A5BA0" w:rsidP="008A5BA0">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8A5BA0" w:rsidRDefault="008A5BA0" w:rsidP="008A5BA0">
      <w:pPr>
        <w:numPr>
          <w:ilvl w:val="0"/>
          <w:numId w:val="3"/>
        </w:numPr>
        <w:spacing w:before="60" w:after="60"/>
        <w:jc w:val="both"/>
      </w:pPr>
      <w:r>
        <w:rPr>
          <w:rFonts w:ascii="Verdana" w:hAnsi="Verdana"/>
          <w:sz w:val="15"/>
          <w:szCs w:val="15"/>
        </w:rPr>
        <w:t>inserimento nelle anagrafiche e nei database informatici comunali;</w:t>
      </w:r>
    </w:p>
    <w:p w:rsidR="008A5BA0" w:rsidRDefault="008A5BA0" w:rsidP="008A5BA0">
      <w:pPr>
        <w:numPr>
          <w:ilvl w:val="0"/>
          <w:numId w:val="3"/>
        </w:numPr>
        <w:spacing w:before="60" w:after="60"/>
        <w:jc w:val="both"/>
      </w:pPr>
      <w:r>
        <w:rPr>
          <w:rFonts w:ascii="Verdana" w:hAnsi="Verdana"/>
          <w:sz w:val="15"/>
          <w:szCs w:val="15"/>
        </w:rPr>
        <w:t>progettazione e direzione dei vari interventi sia di manutenzione (ordinaria e straordinaria) degli immobili e delle strutture comunali, anche per le nuove costruzioni;</w:t>
      </w:r>
    </w:p>
    <w:p w:rsidR="008A5BA0" w:rsidRDefault="008A5BA0" w:rsidP="008A5BA0">
      <w:pPr>
        <w:numPr>
          <w:ilvl w:val="0"/>
          <w:numId w:val="3"/>
        </w:numPr>
        <w:spacing w:before="60" w:after="60"/>
        <w:jc w:val="both"/>
      </w:pPr>
      <w:r>
        <w:rPr>
          <w:rFonts w:ascii="Verdana" w:hAnsi="Verdana"/>
          <w:sz w:val="15"/>
          <w:szCs w:val="15"/>
        </w:rPr>
        <w:t>affidamento dei lavori a ditte specializzate individuate con le procedure previste dalla normativa vigente sugli appalti di lavori e di forniture di beni e servizi;</w:t>
      </w:r>
    </w:p>
    <w:p w:rsidR="008A5BA0" w:rsidRDefault="008A5BA0" w:rsidP="008A5BA0">
      <w:pPr>
        <w:numPr>
          <w:ilvl w:val="0"/>
          <w:numId w:val="3"/>
        </w:numPr>
        <w:spacing w:before="60" w:after="60"/>
        <w:jc w:val="both"/>
      </w:pPr>
      <w:r>
        <w:rPr>
          <w:rFonts w:ascii="Verdana" w:hAnsi="Verdana"/>
          <w:sz w:val="15"/>
          <w:szCs w:val="15"/>
        </w:rPr>
        <w:t>attivazione dell'iter procedurale per l'affidamento dell'incarico nel caso di progettazioni affidate a tecnici esterni;</w:t>
      </w:r>
    </w:p>
    <w:p w:rsidR="008A5BA0" w:rsidRDefault="008A5BA0" w:rsidP="008A5BA0">
      <w:pPr>
        <w:numPr>
          <w:ilvl w:val="0"/>
          <w:numId w:val="3"/>
        </w:numPr>
        <w:spacing w:before="60" w:after="60"/>
        <w:jc w:val="both"/>
      </w:pPr>
      <w:r>
        <w:rPr>
          <w:rFonts w:ascii="Verdana" w:hAnsi="Verdana"/>
          <w:sz w:val="15"/>
          <w:szCs w:val="15"/>
        </w:rPr>
        <w:t>gestione amministrativa e tecnica del patrimonio immobiliare dell’Ente (beni immobili patrimoniali e demaniali), sia per opere ordinarie che straordinarie;</w:t>
      </w:r>
    </w:p>
    <w:p w:rsidR="008A5BA0" w:rsidRDefault="008A5BA0" w:rsidP="008A5BA0">
      <w:pPr>
        <w:numPr>
          <w:ilvl w:val="0"/>
          <w:numId w:val="3"/>
        </w:numPr>
        <w:spacing w:before="60" w:after="60"/>
        <w:jc w:val="both"/>
      </w:pPr>
      <w:r>
        <w:rPr>
          <w:rFonts w:ascii="Verdana" w:hAnsi="Verdana"/>
          <w:sz w:val="15"/>
          <w:szCs w:val="15"/>
        </w:rPr>
        <w:t>gestione della manutenzione della viabilità pubblica;</w:t>
      </w:r>
    </w:p>
    <w:p w:rsidR="008A5BA0" w:rsidRDefault="008A5BA0" w:rsidP="008A5BA0">
      <w:pPr>
        <w:numPr>
          <w:ilvl w:val="0"/>
          <w:numId w:val="3"/>
        </w:numPr>
        <w:spacing w:before="60" w:after="60"/>
        <w:jc w:val="both"/>
      </w:pPr>
      <w:r>
        <w:rPr>
          <w:rFonts w:ascii="Verdana" w:hAnsi="Verdana"/>
          <w:sz w:val="15"/>
          <w:szCs w:val="15"/>
        </w:rPr>
        <w:t>segnalazione guasti ad impianti comunali;</w:t>
      </w:r>
    </w:p>
    <w:p w:rsidR="008A5BA0" w:rsidRDefault="008A5BA0" w:rsidP="008A5BA0">
      <w:pPr>
        <w:numPr>
          <w:ilvl w:val="0"/>
          <w:numId w:val="3"/>
        </w:numPr>
        <w:spacing w:before="60" w:after="60"/>
        <w:jc w:val="both"/>
      </w:pPr>
      <w:r>
        <w:rPr>
          <w:rFonts w:ascii="Verdana" w:hAnsi="Verdana"/>
          <w:sz w:val="15"/>
          <w:szCs w:val="15"/>
        </w:rPr>
        <w:t>richiesta di autorizzazione per taglio strada comunale;</w:t>
      </w:r>
    </w:p>
    <w:p w:rsidR="008A5BA0" w:rsidRDefault="008A5BA0" w:rsidP="008A5BA0">
      <w:pPr>
        <w:numPr>
          <w:ilvl w:val="0"/>
          <w:numId w:val="3"/>
        </w:numPr>
        <w:spacing w:before="60" w:after="60"/>
        <w:jc w:val="both"/>
      </w:pPr>
      <w:r>
        <w:rPr>
          <w:rFonts w:ascii="Verdana" w:hAnsi="Verdana"/>
          <w:sz w:val="15"/>
          <w:szCs w:val="15"/>
        </w:rPr>
        <w:t>elaborazione di relazioni tecniche;</w:t>
      </w:r>
    </w:p>
    <w:p w:rsidR="008A5BA0" w:rsidRDefault="008A5BA0" w:rsidP="008A5BA0">
      <w:pPr>
        <w:numPr>
          <w:ilvl w:val="0"/>
          <w:numId w:val="3"/>
        </w:numPr>
        <w:spacing w:before="60" w:after="60"/>
        <w:jc w:val="both"/>
      </w:pPr>
      <w:r>
        <w:rPr>
          <w:rFonts w:ascii="Verdana" w:hAnsi="Verdana"/>
          <w:sz w:val="15"/>
          <w:szCs w:val="15"/>
        </w:rPr>
        <w:t>assolvere a sue specifiche richieste.</w:t>
      </w:r>
    </w:p>
    <w:p w:rsidR="008A5BA0" w:rsidRDefault="008A5BA0" w:rsidP="008A5BA0">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r>
        <w:rPr>
          <w:rStyle w:val="Enfasigrassetto"/>
          <w:rFonts w:ascii="Verdana" w:hAnsi="Verdana"/>
          <w:sz w:val="15"/>
          <w:szCs w:val="15"/>
        </w:rPr>
        <w:t> </w:t>
      </w:r>
    </w:p>
    <w:p w:rsidR="008A5BA0" w:rsidRDefault="008A5BA0" w:rsidP="008A5BA0">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8A5BA0" w:rsidRDefault="008A5BA0" w:rsidP="008A5BA0">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8A5BA0" w:rsidRDefault="008A5BA0" w:rsidP="008A5BA0">
      <w:pPr>
        <w:numPr>
          <w:ilvl w:val="0"/>
          <w:numId w:val="4"/>
        </w:numPr>
        <w:spacing w:before="60" w:after="60"/>
      </w:pPr>
      <w:r>
        <w:rPr>
          <w:rFonts w:ascii="Verdana" w:hAnsi="Verdana"/>
          <w:sz w:val="15"/>
          <w:szCs w:val="15"/>
        </w:rPr>
        <w:t>nel rispetto del principio di minimizzazione, ai sensi degli articoli 5.1.c e 25.2 del Regolamento 679/2016/UE;</w:t>
      </w:r>
    </w:p>
    <w:p w:rsidR="008A5BA0" w:rsidRDefault="008A5BA0" w:rsidP="008A5BA0">
      <w:pPr>
        <w:numPr>
          <w:ilvl w:val="0"/>
          <w:numId w:val="4"/>
        </w:numPr>
        <w:spacing w:before="60" w:after="60"/>
      </w:pPr>
      <w:r>
        <w:rPr>
          <w:rFonts w:ascii="Verdana" w:hAnsi="Verdana"/>
          <w:sz w:val="15"/>
          <w:szCs w:val="15"/>
        </w:rPr>
        <w:t>in modo lecito e secondo correttezza.</w:t>
      </w:r>
    </w:p>
    <w:p w:rsidR="008A5BA0" w:rsidRDefault="008A5BA0" w:rsidP="008A5BA0">
      <w:pPr>
        <w:pStyle w:val="NormaleWeb"/>
        <w:spacing w:before="60" w:beforeAutospacing="0" w:after="60"/>
        <w:rPr>
          <w:rFonts w:eastAsiaTheme="minorEastAsia"/>
        </w:rPr>
      </w:pPr>
      <w:r>
        <w:rPr>
          <w:rFonts w:ascii="Verdana" w:hAnsi="Verdana"/>
          <w:sz w:val="15"/>
          <w:szCs w:val="15"/>
        </w:rPr>
        <w:t>I suoi dati sono raccolti:</w:t>
      </w:r>
    </w:p>
    <w:p w:rsidR="008A5BA0" w:rsidRDefault="008A5BA0" w:rsidP="008A5BA0">
      <w:pPr>
        <w:numPr>
          <w:ilvl w:val="0"/>
          <w:numId w:val="5"/>
        </w:numPr>
        <w:spacing w:before="60" w:after="60"/>
      </w:pPr>
      <w:r>
        <w:rPr>
          <w:rFonts w:ascii="Verdana" w:hAnsi="Verdana"/>
          <w:sz w:val="15"/>
          <w:szCs w:val="15"/>
        </w:rPr>
        <w:t>per scopi determinati espliciti e legittimi;</w:t>
      </w:r>
    </w:p>
    <w:p w:rsidR="008A5BA0" w:rsidRDefault="008A5BA0" w:rsidP="008A5BA0">
      <w:pPr>
        <w:numPr>
          <w:ilvl w:val="0"/>
          <w:numId w:val="5"/>
        </w:numPr>
        <w:spacing w:before="60" w:after="60"/>
      </w:pPr>
      <w:r>
        <w:rPr>
          <w:rFonts w:ascii="Verdana" w:hAnsi="Verdana"/>
          <w:sz w:val="15"/>
          <w:szCs w:val="15"/>
        </w:rPr>
        <w:t>esatti e se necessario aggiornati;</w:t>
      </w:r>
    </w:p>
    <w:p w:rsidR="008A5BA0" w:rsidRDefault="008A5BA0" w:rsidP="008A5BA0">
      <w:pPr>
        <w:numPr>
          <w:ilvl w:val="0"/>
          <w:numId w:val="5"/>
        </w:numPr>
        <w:spacing w:before="60" w:after="60"/>
      </w:pPr>
      <w:r>
        <w:rPr>
          <w:rFonts w:ascii="Verdana" w:hAnsi="Verdana"/>
          <w:sz w:val="15"/>
          <w:szCs w:val="15"/>
        </w:rPr>
        <w:t>pertinenti, completi e non eccedenti rispetto alle finalità del trattamento.</w:t>
      </w:r>
    </w:p>
    <w:p w:rsidR="008A5BA0" w:rsidRDefault="008A5BA0" w:rsidP="008A5BA0">
      <w:pPr>
        <w:pStyle w:val="NormaleWeb"/>
        <w:spacing w:before="60" w:beforeAutospacing="0" w:after="60"/>
        <w:jc w:val="both"/>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8A5BA0" w:rsidRDefault="008A5BA0" w:rsidP="008A5BA0">
      <w:pPr>
        <w:pStyle w:val="NormaleWeb"/>
        <w:spacing w:before="60" w:beforeAutospacing="0" w:after="60"/>
        <w:jc w:val="both"/>
      </w:pPr>
      <w:r>
        <w:rPr>
          <w:rFonts w:ascii="Verdana" w:hAnsi="Verdana"/>
          <w:sz w:val="15"/>
          <w:szCs w:val="15"/>
        </w:rPr>
        <w:lastRenderedPageBreak/>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8A5BA0" w:rsidRDefault="008A5BA0" w:rsidP="008A5BA0">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8A5BA0" w:rsidRDefault="008A5BA0" w:rsidP="008A5BA0">
      <w:pPr>
        <w:pStyle w:val="NormaleWeb"/>
        <w:spacing w:before="60" w:beforeAutospacing="0" w:after="60"/>
        <w:jc w:val="both"/>
      </w:pPr>
      <w:r>
        <w:rPr>
          <w:rFonts w:ascii="Verdana" w:hAnsi="Verdana"/>
          <w:sz w:val="15"/>
          <w:szCs w:val="15"/>
        </w:rPr>
        <w:t>I suoi dati personali qualora fosse necessario, possono essere comunicati (con tale termine intendendosi il darne conoscenza ad uno o più soggetti determinati), a:</w:t>
      </w:r>
    </w:p>
    <w:p w:rsidR="008A5BA0" w:rsidRDefault="008A5BA0" w:rsidP="008A5BA0">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8A5BA0" w:rsidRDefault="008A5BA0" w:rsidP="008A5BA0">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8A5BA0" w:rsidRDefault="008A5BA0" w:rsidP="008A5BA0">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8A5BA0" w:rsidRDefault="008A5BA0" w:rsidP="008A5BA0">
      <w:pPr>
        <w:numPr>
          <w:ilvl w:val="0"/>
          <w:numId w:val="6"/>
        </w:numPr>
        <w:spacing w:before="60" w:after="60"/>
        <w:jc w:val="both"/>
      </w:pPr>
      <w:r>
        <w:rPr>
          <w:rFonts w:ascii="Verdana" w:hAnsi="Verdana"/>
          <w:sz w:val="15"/>
          <w:szCs w:val="15"/>
        </w:rPr>
        <w:t>uffici postali, a spedizionieri e a corrieri per l’invio di documentazione e/o materiale;</w:t>
      </w:r>
    </w:p>
    <w:p w:rsidR="008A5BA0" w:rsidRDefault="008A5BA0" w:rsidP="008A5BA0">
      <w:pPr>
        <w:numPr>
          <w:ilvl w:val="0"/>
          <w:numId w:val="6"/>
        </w:numPr>
        <w:spacing w:before="60" w:after="60"/>
        <w:jc w:val="both"/>
      </w:pPr>
      <w:r>
        <w:rPr>
          <w:rFonts w:ascii="Verdana" w:hAnsi="Verdana"/>
          <w:sz w:val="15"/>
          <w:szCs w:val="15"/>
        </w:rPr>
        <w:t>istituti di credito per la gestione d’incassi e pagamenti.</w:t>
      </w:r>
    </w:p>
    <w:p w:rsidR="008A5BA0" w:rsidRDefault="008A5BA0" w:rsidP="008A5BA0">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8A5BA0" w:rsidRDefault="008A5BA0" w:rsidP="008A5BA0">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8A5BA0" w:rsidRDefault="008A5BA0" w:rsidP="008A5BA0">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8A5BA0" w:rsidRDefault="008A5BA0" w:rsidP="008A5BA0">
      <w:pPr>
        <w:pStyle w:val="NormaleWeb"/>
        <w:spacing w:before="60" w:beforeAutospacing="0" w:after="60"/>
      </w:pPr>
      <w:r>
        <w:rPr>
          <w:rStyle w:val="Enfasigrassetto"/>
          <w:rFonts w:ascii="Verdana" w:hAnsi="Verdana"/>
          <w:sz w:val="15"/>
          <w:szCs w:val="15"/>
          <w:u w:val="single"/>
        </w:rPr>
        <w:t xml:space="preserve">6. Data Protection Officer (DPO) / Responsabile della Protezione dei dati (RPD) </w:t>
      </w:r>
      <w:r>
        <w:rPr>
          <w:rStyle w:val="Enfasigrassetto"/>
          <w:rFonts w:ascii="Verdana" w:hAnsi="Verdana"/>
          <w:sz w:val="15"/>
          <w:szCs w:val="15"/>
        </w:rPr>
        <w:t>(Art. 13.1.b Regolamento 679/2016/UE)</w:t>
      </w:r>
    </w:p>
    <w:p w:rsidR="008A5BA0" w:rsidRDefault="008A5BA0" w:rsidP="008A5BA0">
      <w:pPr>
        <w:pStyle w:val="NormaleWeb"/>
        <w:spacing w:before="60" w:beforeAutospacing="0" w:after="60"/>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8A5BA0">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A5BA0" w:rsidRDefault="008A5BA0" w:rsidP="008A5BA0">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A5BA0" w:rsidRDefault="008A5BA0" w:rsidP="008A5BA0">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A5BA0" w:rsidRDefault="008A5BA0" w:rsidP="008A5BA0">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A5BA0" w:rsidRDefault="008A5BA0" w:rsidP="008A5BA0">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A5BA0" w:rsidRDefault="008A5BA0" w:rsidP="008A5BA0">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8A5BA0" w:rsidRDefault="008A5BA0" w:rsidP="008A5BA0">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8A5BA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8A5BA0" w:rsidRDefault="008A5BA0" w:rsidP="008A5BA0">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5BA0" w:rsidRDefault="008A5BA0" w:rsidP="008A5BA0">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5BA0" w:rsidRDefault="008A5BA0" w:rsidP="008A5BA0">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5BA0" w:rsidRDefault="008A5BA0" w:rsidP="008A5BA0">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5BA0" w:rsidRDefault="008A5BA0" w:rsidP="008A5BA0">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A5BA0" w:rsidRDefault="008A5BA0" w:rsidP="008A5BA0">
            <w:pPr>
              <w:spacing w:before="60" w:after="60"/>
              <w:rPr>
                <w:rFonts w:ascii="Verdana" w:hAnsi="Verdana"/>
                <w:sz w:val="11"/>
                <w:szCs w:val="11"/>
              </w:rPr>
            </w:pPr>
            <w:r>
              <w:rPr>
                <w:rFonts w:ascii="Verdana" w:hAnsi="Verdana"/>
                <w:sz w:val="11"/>
                <w:szCs w:val="11"/>
              </w:rPr>
              <w:t>Segala Federica</w:t>
            </w:r>
          </w:p>
        </w:tc>
      </w:tr>
    </w:tbl>
    <w:p w:rsidR="008A5BA0" w:rsidRDefault="008A5BA0" w:rsidP="008A5BA0">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8A5BA0" w:rsidRDefault="008A5BA0" w:rsidP="008A5BA0">
      <w:pPr>
        <w:pStyle w:val="NormaleWeb"/>
        <w:spacing w:before="60" w:beforeAutospacing="0" w:after="60"/>
        <w:jc w:val="both"/>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r>
        <w:rPr>
          <w:rFonts w:ascii="Verdana" w:hAnsi="Verdana"/>
          <w:sz w:val="15"/>
          <w:szCs w:val="15"/>
        </w:rPr>
        <w:b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8A5BA0" w:rsidRDefault="008A5BA0" w:rsidP="008A5BA0">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8A5BA0" w:rsidRDefault="008A5BA0" w:rsidP="008A5BA0">
      <w:pPr>
        <w:pStyle w:val="NormaleWeb"/>
        <w:spacing w:before="60" w:beforeAutospacing="0" w:after="60"/>
        <w:jc w:val="both"/>
      </w:pPr>
      <w:r>
        <w:rPr>
          <w:rFonts w:ascii="Verdana" w:hAnsi="Verdana"/>
          <w:sz w:val="15"/>
          <w:szCs w:val="15"/>
        </w:rPr>
        <w:t>Si comunica che, in qualsiasi momento, l’interessato può esercitare:</w:t>
      </w:r>
    </w:p>
    <w:p w:rsidR="008A5BA0" w:rsidRDefault="008A5BA0" w:rsidP="008A5BA0">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rsidR="008A5BA0" w:rsidRDefault="008A5BA0" w:rsidP="008A5BA0">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rsidR="008A5BA0" w:rsidRDefault="008A5BA0" w:rsidP="008A5BA0">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rsidR="008A5BA0" w:rsidRDefault="008A5BA0" w:rsidP="008A5BA0">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rsidR="008A5BA0" w:rsidRDefault="008A5BA0" w:rsidP="008A5BA0">
      <w:pPr>
        <w:numPr>
          <w:ilvl w:val="0"/>
          <w:numId w:val="7"/>
        </w:numPr>
        <w:spacing w:before="60" w:after="60"/>
        <w:jc w:val="both"/>
      </w:pPr>
      <w:r>
        <w:rPr>
          <w:rFonts w:ascii="Verdana" w:hAnsi="Verdana"/>
          <w:sz w:val="15"/>
          <w:szCs w:val="15"/>
        </w:rPr>
        <w:t>diritto di opporsi al trattamento, ex Art. 21 Reg. 679/2016/UE.</w:t>
      </w:r>
    </w:p>
    <w:p w:rsidR="008A5BA0" w:rsidRDefault="008A5BA0" w:rsidP="008A5BA0">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8A5BA0" w:rsidRDefault="008A5BA0" w:rsidP="008A5BA0">
      <w:pPr>
        <w:pStyle w:val="NormaleWeb"/>
        <w:spacing w:before="60" w:beforeAutospacing="0" w:after="60"/>
        <w:jc w:val="both"/>
      </w:pPr>
      <w:r>
        <w:rPr>
          <w:rFonts w:ascii="Verdana" w:hAnsi="Verdana"/>
          <w:sz w:val="15"/>
          <w:szCs w:val="15"/>
        </w:rPr>
        <w:lastRenderedPageBreak/>
        <w:t>Si rende noto all'interessato che ha il diritto di proporre reclamo ad una autorità di controllo (in particolar modo all'Autorità Garante per la protezione dei dati personali).</w:t>
      </w:r>
    </w:p>
    <w:p w:rsidR="008A5BA0" w:rsidRDefault="008A5BA0" w:rsidP="008A5BA0">
      <w:pPr>
        <w:pStyle w:val="NormaleWeb"/>
        <w:spacing w:before="60" w:beforeAutospacing="0" w:after="60"/>
      </w:pPr>
      <w:r>
        <w:rPr>
          <w:rStyle w:val="Enfasigrassetto"/>
          <w:rFonts w:ascii="Verdana" w:hAnsi="Verdana"/>
          <w:sz w:val="15"/>
          <w:szCs w:val="15"/>
          <w:u w:val="single"/>
        </w:rPr>
        <w:t xml:space="preserve">10. Fonte da cui hanno origine i dati </w:t>
      </w:r>
      <w:r>
        <w:rPr>
          <w:rStyle w:val="Enfasigrassetto"/>
          <w:rFonts w:ascii="Verdana" w:hAnsi="Verdana"/>
          <w:sz w:val="15"/>
          <w:szCs w:val="15"/>
        </w:rPr>
        <w:t>(Art. 14 Regolamento 679/2016/UE)</w:t>
      </w:r>
    </w:p>
    <w:p w:rsidR="008A5BA0" w:rsidRDefault="008A5BA0" w:rsidP="008A5BA0">
      <w:pPr>
        <w:pStyle w:val="NormaleWeb"/>
        <w:spacing w:before="60" w:beforeAutospacing="0" w:after="60"/>
        <w:jc w:val="both"/>
      </w:pP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8A5BA0">
      <w:pPr>
        <w:tabs>
          <w:tab w:val="left" w:pos="1161"/>
          <w:tab w:val="left" w:pos="4535"/>
        </w:tabs>
        <w:spacing w:before="60" w:after="60"/>
        <w:jc w:val="both"/>
        <w:rPr>
          <w:rFonts w:ascii="Verdana" w:hAnsi="Verdana"/>
          <w:sz w:val="18"/>
          <w:szCs w:val="18"/>
        </w:rPr>
      </w:pPr>
    </w:p>
    <w:p w:rsidR="006D051C" w:rsidRPr="00301B99" w:rsidRDefault="006D051C" w:rsidP="008A5BA0">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BA0" w:rsidRDefault="008A5BA0" w:rsidP="002751CC">
      <w:r>
        <w:separator/>
      </w:r>
    </w:p>
  </w:endnote>
  <w:endnote w:type="continuationSeparator" w:id="0">
    <w:p w:rsidR="008A5BA0" w:rsidRDefault="008A5BA0"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8A5BA0">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8A5BA0">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BA0" w:rsidRDefault="008A5BA0" w:rsidP="002751CC">
      <w:r>
        <w:separator/>
      </w:r>
    </w:p>
  </w:footnote>
  <w:footnote w:type="continuationSeparator" w:id="0">
    <w:p w:rsidR="008A5BA0" w:rsidRDefault="008A5BA0"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8A5BA0"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FD4780"/>
    <w:multiLevelType w:val="multilevel"/>
    <w:tmpl w:val="88B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F68D0"/>
    <w:multiLevelType w:val="multilevel"/>
    <w:tmpl w:val="97E2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4007C"/>
    <w:multiLevelType w:val="multilevel"/>
    <w:tmpl w:val="8124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25DF7"/>
    <w:multiLevelType w:val="multilevel"/>
    <w:tmpl w:val="12EE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64361"/>
    <w:multiLevelType w:val="multilevel"/>
    <w:tmpl w:val="4F6A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21C7893"/>
    <w:multiLevelType w:val="multilevel"/>
    <w:tmpl w:val="DE70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3"/>
  </w:num>
  <w:num w:numId="5">
    <w:abstractNumId w:val="4"/>
  </w:num>
  <w:num w:numId="6">
    <w:abstractNumId w:val="7"/>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A5BA0"/>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8A5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D165D-A6EE-4D88-9E39-866C3D4B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8268</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2026-01-21T16:05:00Z</dcterms:created>
  <dcterms:modified xsi:type="dcterms:W3CDTF">2026-01-21T16:05:00Z</dcterms:modified>
</cp:coreProperties>
</file>