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C85E" w14:textId="32289F3D" w:rsidR="00253A93" w:rsidRPr="00253A93" w:rsidRDefault="00253A93" w:rsidP="00253A9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DAL 15 GIUGNO L'ACCESSO AGLI ATTI DIVENTA "INPRATICA"</w:t>
      </w:r>
    </w:p>
    <w:p w14:paraId="1CAF723A" w14:textId="2AB3A435" w:rsidR="00253A93" w:rsidRPr="00253A93" w:rsidRDefault="00253A93" w:rsidP="00253A93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Il Comune di Poncarale compie un altro passo decisivo verso la transizione digitale della Pubblica Amministrazione. A partire dal 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15 giugno 2026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, sarà ufficialmente attiva la nuova piattaforma 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"</w:t>
      </w:r>
      <w:proofErr w:type="spellStart"/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InPratica</w:t>
      </w:r>
      <w:proofErr w:type="spellEnd"/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"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, una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applicazione web</w:t>
      </w:r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(</w:t>
      </w:r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 xml:space="preserve">web </w:t>
      </w:r>
      <w:proofErr w:type="spellStart"/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application</w:t>
      </w:r>
      <w:proofErr w:type="spellEnd"/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)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interamente dedicata alla gestione e alla consegna digitale</w:t>
      </w:r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(</w:t>
      </w:r>
      <w:proofErr w:type="spellStart"/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digital</w:t>
      </w:r>
      <w:proofErr w:type="spellEnd"/>
      <w:r w:rsidRPr="00253A9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 xml:space="preserve"> delivery</w:t>
      </w:r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)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253A93">
        <w:rPr>
          <w:rFonts w:ascii="Calibri" w:eastAsia="Times New Roman" w:hAnsi="Calibri" w:cs="Calibri"/>
          <w:sz w:val="24"/>
          <w:szCs w:val="24"/>
          <w:u w:val="single"/>
          <w:lang w:eastAsia="it-IT"/>
        </w:rPr>
        <w:t>delle istanze di accesso agli atti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dell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'ambito edilizio.</w:t>
      </w:r>
    </w:p>
    <w:p w14:paraId="11BDD7C4" w14:textId="77777777" w:rsidR="00253A93" w:rsidRPr="00253A93" w:rsidRDefault="00253A93" w:rsidP="00253A93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Questo nuovo strumento digitale consentirà sia ai professionisti del settore (architetti, ingegneri, geometri) sia ai privati cittadini di gestire l'intero iter burocratico comodamente da casa o dal proprio studio, azzerando le code e ottimizzando i tempi di attesa.</w:t>
      </w:r>
    </w:p>
    <w:p w14:paraId="3B0B4103" w14:textId="77777777" w:rsidR="00253A93" w:rsidRPr="00253A93" w:rsidRDefault="00253A93" w:rsidP="00253A93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53A93">
        <w:rPr>
          <w:rFonts w:ascii="Segoe UI Emoji" w:eastAsia="Times New Roman" w:hAnsi="Segoe UI Emoji" w:cs="Segoe UI Emoji"/>
          <w:b/>
          <w:bCs/>
          <w:sz w:val="24"/>
          <w:szCs w:val="24"/>
          <w:lang w:eastAsia="it-IT"/>
        </w:rPr>
        <w:t>🌟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Cosa cambia con "</w:t>
      </w:r>
      <w:proofErr w:type="spellStart"/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InPratica</w:t>
      </w:r>
      <w:proofErr w:type="spellEnd"/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"?</w:t>
      </w:r>
    </w:p>
    <w:p w14:paraId="39C9DC84" w14:textId="77777777" w:rsidR="00253A93" w:rsidRPr="00253A93" w:rsidRDefault="00253A93" w:rsidP="00253A93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Il portale guiderà l'utente in ogni fase della richiesta attraverso un percorso fluido e integrato:</w:t>
      </w:r>
    </w:p>
    <w:p w14:paraId="101D9849" w14:textId="77777777" w:rsidR="00253A93" w:rsidRPr="00253A93" w:rsidRDefault="00253A93" w:rsidP="00253A9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Accesso Sicuro: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Autenticazione immediata tramite identità digitale (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SPID / CIE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).</w:t>
      </w:r>
    </w:p>
    <w:p w14:paraId="5A67E450" w14:textId="77777777" w:rsidR="00253A93" w:rsidRPr="00253A93" w:rsidRDefault="00253A93" w:rsidP="00253A9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Ricerca Autonoma: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Individuazione rapida e autonoma delle pratiche edilizie di proprio interesse.</w:t>
      </w:r>
    </w:p>
    <w:p w14:paraId="5EAEA8F4" w14:textId="6AA23BE0" w:rsidR="00253A93" w:rsidRPr="00253A93" w:rsidRDefault="00253A93" w:rsidP="00253A9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Pagamenti Immediati: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Liquidazione dei diritti di segreteria </w:t>
      </w:r>
      <w:r w:rsidR="00E20B06">
        <w:rPr>
          <w:rFonts w:ascii="Calibri" w:eastAsia="Times New Roman" w:hAnsi="Calibri" w:cs="Calibri"/>
          <w:sz w:val="24"/>
          <w:szCs w:val="24"/>
          <w:lang w:eastAsia="it-IT"/>
        </w:rPr>
        <w:t xml:space="preserve">con bonifico bancario (a breve 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direttamente sulla piattaforma grazie al sistema 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PagoPA</w:t>
      </w:r>
      <w:r w:rsidR="00E20B06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)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6D9474F3" w14:textId="09D24B36" w:rsidR="00253A93" w:rsidRPr="00253A93" w:rsidRDefault="00912F15" w:rsidP="00253A9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Consegna Digitale (</w:t>
      </w:r>
      <w:proofErr w:type="spellStart"/>
      <w:r w:rsidRPr="00912F15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digital</w:t>
      </w:r>
      <w:proofErr w:type="spellEnd"/>
      <w:r w:rsidRPr="00912F15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 xml:space="preserve"> delivery</w:t>
      </w:r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)</w:t>
      </w:r>
      <w:r w:rsidR="00253A93"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:</w:t>
      </w:r>
      <w:r w:rsidR="00253A93"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Una volta approvata la richiesta dal Comune, i documenti autorizzati saranno disponibili per il </w:t>
      </w:r>
      <w:r w:rsidR="00253A93"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download diretto</w:t>
      </w:r>
      <w:r w:rsidR="00253A93"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in formato digitale sul proprio dispositivo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(i documenti in formato cartaceo saranno disponibili per la visione presso l’ufficio tecnico)</w:t>
      </w:r>
    </w:p>
    <w:p w14:paraId="73578616" w14:textId="77777777" w:rsidR="00253A93" w:rsidRPr="00253A93" w:rsidRDefault="00253A93" w:rsidP="00253A93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253A93">
        <w:rPr>
          <w:rFonts w:ascii="Segoe UI Emoji" w:eastAsia="Times New Roman" w:hAnsi="Segoe UI Emoji" w:cs="Segoe UI Emoji"/>
          <w:sz w:val="24"/>
          <w:szCs w:val="24"/>
          <w:lang w:eastAsia="it-IT"/>
        </w:rPr>
        <w:t>📢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253A9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Nota per gli utenti:</w:t>
      </w:r>
      <w:r w:rsidRPr="00253A93">
        <w:rPr>
          <w:rFonts w:ascii="Calibri" w:eastAsia="Times New Roman" w:hAnsi="Calibri" w:cs="Calibri"/>
          <w:sz w:val="24"/>
          <w:szCs w:val="24"/>
          <w:lang w:eastAsia="it-IT"/>
        </w:rPr>
        <w:t xml:space="preserve"> Dal 15 giugno la piattaforma diventerà il canale di riferimento per l'accesso agli atti edilizi, trasformando la burocrazia in un click.</w:t>
      </w:r>
    </w:p>
    <w:p w14:paraId="7C78BCF3" w14:textId="77777777" w:rsidR="00253A93" w:rsidRPr="00253A93" w:rsidRDefault="00253A93" w:rsidP="00253E90">
      <w:pPr>
        <w:rPr>
          <w:rFonts w:ascii="Calibri" w:hAnsi="Calibri" w:cs="Calibri"/>
          <w:sz w:val="24"/>
          <w:szCs w:val="24"/>
        </w:rPr>
      </w:pPr>
    </w:p>
    <w:sectPr w:rsidR="00253A93" w:rsidRPr="00253A9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D534" w14:textId="77777777" w:rsidR="00F6679B" w:rsidRDefault="00F6679B" w:rsidP="00253A93">
      <w:pPr>
        <w:spacing w:after="0" w:line="240" w:lineRule="auto"/>
      </w:pPr>
      <w:r>
        <w:separator/>
      </w:r>
    </w:p>
  </w:endnote>
  <w:endnote w:type="continuationSeparator" w:id="0">
    <w:p w14:paraId="1CD4BA32" w14:textId="77777777" w:rsidR="00F6679B" w:rsidRDefault="00F6679B" w:rsidP="0025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5DA4" w14:textId="77777777" w:rsidR="00F6679B" w:rsidRDefault="00F6679B" w:rsidP="00253A93">
      <w:pPr>
        <w:spacing w:after="0" w:line="240" w:lineRule="auto"/>
      </w:pPr>
      <w:r>
        <w:separator/>
      </w:r>
    </w:p>
  </w:footnote>
  <w:footnote w:type="continuationSeparator" w:id="0">
    <w:p w14:paraId="20C3048E" w14:textId="77777777" w:rsidR="00F6679B" w:rsidRDefault="00F6679B" w:rsidP="0025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3" w:type="dxa"/>
      <w:tblInd w:w="-424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276"/>
      <w:gridCol w:w="9217"/>
    </w:tblGrid>
    <w:tr w:rsidR="00253A93" w:rsidRPr="00A3530B" w14:paraId="63BE8FFE" w14:textId="77777777" w:rsidTr="00253A93">
      <w:trPr>
        <w:trHeight w:val="1418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12506DE5" w14:textId="1639ED7D" w:rsidR="00253A93" w:rsidRPr="00A3530B" w:rsidRDefault="00253A93" w:rsidP="00253A93">
          <w:pPr>
            <w:keepNext/>
            <w:keepLines/>
            <w:spacing w:after="120"/>
            <w:ind w:left="40" w:right="40"/>
            <w:jc w:val="both"/>
            <w:rPr>
              <w:rFonts w:ascii="Garamond" w:hAnsi="Garamond" w:cs="Times New Roman"/>
              <w:sz w:val="20"/>
              <w:szCs w:val="20"/>
            </w:rPr>
          </w:pPr>
          <w:r w:rsidRPr="00A3530B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590AE718" wp14:editId="61EB2D69">
                <wp:extent cx="619125" cy="809625"/>
                <wp:effectExtent l="0" t="0" r="9525" b="9525"/>
                <wp:docPr id="37040167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7" w:type="dxa"/>
          <w:tcBorders>
            <w:top w:val="nil"/>
            <w:left w:val="nil"/>
            <w:bottom w:val="nil"/>
            <w:right w:val="nil"/>
          </w:tcBorders>
        </w:tcPr>
        <w:p w14:paraId="3294AC6E" w14:textId="77777777" w:rsidR="00253A93" w:rsidRDefault="00253A93" w:rsidP="00253A93">
          <w:pPr>
            <w:spacing w:after="120"/>
            <w:ind w:left="-465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A3530B">
            <w:rPr>
              <w:rFonts w:ascii="Calibri" w:hAnsi="Calibri" w:cs="Calibri"/>
              <w:b/>
              <w:bCs/>
              <w:sz w:val="20"/>
              <w:szCs w:val="20"/>
            </w:rPr>
            <w:t>COMUNE DI PONCARALE</w:t>
          </w:r>
        </w:p>
        <w:p w14:paraId="0CA7C152" w14:textId="77777777" w:rsidR="00253A93" w:rsidRPr="00A3530B" w:rsidRDefault="00253A93" w:rsidP="00253A93">
          <w:pPr>
            <w:spacing w:after="120"/>
            <w:ind w:left="-465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A3530B">
            <w:rPr>
              <w:rFonts w:ascii="Calibri" w:hAnsi="Calibri" w:cs="Calibri"/>
              <w:sz w:val="16"/>
              <w:szCs w:val="16"/>
            </w:rPr>
            <w:t>PROVINCIA DI BRESCIA</w:t>
          </w:r>
        </w:p>
        <w:p w14:paraId="1AB01399" w14:textId="77777777" w:rsidR="00253A93" w:rsidRPr="00A3530B" w:rsidRDefault="00253A93" w:rsidP="00253A93">
          <w:pPr>
            <w:keepLines/>
            <w:spacing w:after="120"/>
            <w:ind w:left="40" w:right="40"/>
            <w:jc w:val="both"/>
            <w:rPr>
              <w:rFonts w:ascii="Calibri" w:hAnsi="Calibri" w:cs="Calibri"/>
              <w:sz w:val="20"/>
              <w:szCs w:val="20"/>
            </w:rPr>
          </w:pPr>
          <w:r w:rsidRPr="00A3530B">
            <w:rPr>
              <w:rFonts w:ascii="Calibri" w:hAnsi="Calibri" w:cs="Calibri"/>
              <w:sz w:val="20"/>
              <w:szCs w:val="20"/>
            </w:rPr>
            <w:t xml:space="preserve">                                  </w:t>
          </w:r>
          <w:r>
            <w:rPr>
              <w:rFonts w:ascii="Calibri" w:hAnsi="Calibri" w:cs="Calibri"/>
              <w:sz w:val="20"/>
              <w:szCs w:val="20"/>
            </w:rPr>
            <w:t xml:space="preserve">      </w:t>
          </w:r>
          <w:r w:rsidRPr="00A3530B">
            <w:rPr>
              <w:rFonts w:ascii="Calibri" w:hAnsi="Calibri" w:cs="Calibri"/>
              <w:sz w:val="20"/>
              <w:szCs w:val="20"/>
            </w:rPr>
            <w:t xml:space="preserve"> SERVIZIO TECNICO-AREA URBANISTICA EDILIZIA PRIVATA</w:t>
          </w:r>
        </w:p>
        <w:p w14:paraId="6FEC9FE2" w14:textId="77777777" w:rsidR="00253A93" w:rsidRPr="00A3530B" w:rsidRDefault="00253A93" w:rsidP="00253A93">
          <w:pPr>
            <w:keepLines/>
            <w:spacing w:after="120"/>
            <w:ind w:right="40"/>
            <w:jc w:val="center"/>
            <w:rPr>
              <w:rFonts w:ascii="Calibri" w:hAnsi="Calibri" w:cs="Calibri"/>
              <w:sz w:val="20"/>
              <w:szCs w:val="20"/>
            </w:rPr>
          </w:pPr>
          <w:r w:rsidRPr="00A3530B">
            <w:rPr>
              <w:rFonts w:ascii="Calibri" w:hAnsi="Calibri" w:cs="Calibri"/>
              <w:sz w:val="20"/>
              <w:szCs w:val="20"/>
            </w:rPr>
            <w:t>P</w:t>
          </w:r>
          <w:r>
            <w:rPr>
              <w:rFonts w:ascii="Calibri" w:hAnsi="Calibri" w:cs="Calibri"/>
              <w:sz w:val="20"/>
              <w:szCs w:val="20"/>
            </w:rPr>
            <w:t>.za</w:t>
          </w:r>
          <w:r w:rsidRPr="00A3530B">
            <w:rPr>
              <w:rFonts w:ascii="Calibri" w:hAnsi="Calibri" w:cs="Calibri"/>
              <w:sz w:val="20"/>
              <w:szCs w:val="20"/>
            </w:rPr>
            <w:t xml:space="preserve"> Caduti</w:t>
          </w:r>
          <w:r>
            <w:rPr>
              <w:rFonts w:ascii="Calibri" w:hAnsi="Calibri" w:cs="Calibri"/>
              <w:sz w:val="20"/>
              <w:szCs w:val="20"/>
            </w:rPr>
            <w:t xml:space="preserve">, </w:t>
          </w:r>
          <w:r w:rsidRPr="00A3530B">
            <w:rPr>
              <w:rFonts w:ascii="Calibri" w:hAnsi="Calibri" w:cs="Calibri"/>
              <w:sz w:val="20"/>
              <w:szCs w:val="20"/>
            </w:rPr>
            <w:t>1</w:t>
          </w:r>
          <w:r>
            <w:rPr>
              <w:rFonts w:ascii="Calibri" w:hAnsi="Calibri" w:cs="Calibri"/>
              <w:sz w:val="20"/>
              <w:szCs w:val="20"/>
            </w:rPr>
            <w:t>-</w:t>
          </w:r>
          <w:r w:rsidRPr="00A3530B">
            <w:rPr>
              <w:rFonts w:ascii="Calibri" w:hAnsi="Calibri" w:cs="Calibri"/>
              <w:sz w:val="20"/>
              <w:szCs w:val="20"/>
            </w:rPr>
            <w:t xml:space="preserve"> 25020 Poncarale (BS)</w:t>
          </w:r>
          <w:r>
            <w:rPr>
              <w:rFonts w:ascii="Calibri" w:hAnsi="Calibri" w:cs="Calibri"/>
              <w:sz w:val="20"/>
              <w:szCs w:val="20"/>
            </w:rPr>
            <w:t>-</w:t>
          </w:r>
          <w:r w:rsidRPr="00A3530B">
            <w:rPr>
              <w:rFonts w:ascii="Calibri" w:hAnsi="Calibri" w:cs="Calibri"/>
              <w:sz w:val="20"/>
              <w:szCs w:val="20"/>
            </w:rPr>
            <w:t>C.F.80018630170</w:t>
          </w:r>
          <w:r>
            <w:rPr>
              <w:rFonts w:ascii="Calibri" w:hAnsi="Calibri" w:cs="Calibri"/>
              <w:sz w:val="20"/>
              <w:szCs w:val="20"/>
            </w:rPr>
            <w:t>-</w:t>
          </w:r>
          <w:r w:rsidRPr="00A3530B">
            <w:rPr>
              <w:rFonts w:ascii="Calibri" w:hAnsi="Calibri" w:cs="Calibri"/>
              <w:sz w:val="20"/>
              <w:szCs w:val="20"/>
            </w:rPr>
            <w:t>P.IVA 01806080170</w:t>
          </w:r>
          <w:r>
            <w:rPr>
              <w:rFonts w:ascii="Calibri" w:hAnsi="Calibri" w:cs="Calibri"/>
              <w:sz w:val="20"/>
              <w:szCs w:val="20"/>
            </w:rPr>
            <w:t xml:space="preserve"> -</w:t>
          </w:r>
          <w:r w:rsidRPr="00A3530B">
            <w:rPr>
              <w:rFonts w:ascii="Calibri" w:hAnsi="Calibri" w:cs="Calibri"/>
              <w:sz w:val="20"/>
              <w:szCs w:val="20"/>
            </w:rPr>
            <w:t xml:space="preserve">Tel. 030/2640184 </w:t>
          </w:r>
          <w:proofErr w:type="spellStart"/>
          <w:r w:rsidRPr="00A3530B">
            <w:rPr>
              <w:rFonts w:ascii="Calibri" w:hAnsi="Calibri" w:cs="Calibri"/>
              <w:sz w:val="20"/>
              <w:szCs w:val="20"/>
            </w:rPr>
            <w:t>int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>.</w:t>
          </w:r>
          <w:r w:rsidRPr="00A3530B">
            <w:rPr>
              <w:rFonts w:ascii="Calibri" w:hAnsi="Calibri" w:cs="Calibri"/>
              <w:sz w:val="20"/>
              <w:szCs w:val="20"/>
            </w:rPr>
            <w:t xml:space="preserve"> 2.1              </w:t>
          </w:r>
          <w:r>
            <w:rPr>
              <w:rFonts w:ascii="Calibri" w:hAnsi="Calibri" w:cs="Calibri"/>
              <w:sz w:val="20"/>
              <w:szCs w:val="20"/>
            </w:rPr>
            <w:t xml:space="preserve">        </w:t>
          </w:r>
          <w:r w:rsidRPr="00A3530B">
            <w:rPr>
              <w:rFonts w:ascii="Calibri" w:hAnsi="Calibri" w:cs="Calibri"/>
              <w:sz w:val="20"/>
              <w:szCs w:val="20"/>
            </w:rPr>
            <w:t>e-mail ufficiotecnico@comune.poncarale.brescia.it</w:t>
          </w:r>
        </w:p>
      </w:tc>
    </w:tr>
  </w:tbl>
  <w:p w14:paraId="287DA96E" w14:textId="77777777" w:rsidR="00253A93" w:rsidRDefault="00253A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4FF0"/>
    <w:multiLevelType w:val="multilevel"/>
    <w:tmpl w:val="BCF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5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0"/>
    <w:rsid w:val="00163288"/>
    <w:rsid w:val="001A249E"/>
    <w:rsid w:val="001F29B4"/>
    <w:rsid w:val="00253A93"/>
    <w:rsid w:val="00253E90"/>
    <w:rsid w:val="003A579D"/>
    <w:rsid w:val="004D2790"/>
    <w:rsid w:val="005803AD"/>
    <w:rsid w:val="00600720"/>
    <w:rsid w:val="00623DD9"/>
    <w:rsid w:val="00624A04"/>
    <w:rsid w:val="00624A50"/>
    <w:rsid w:val="006753C0"/>
    <w:rsid w:val="00736EDD"/>
    <w:rsid w:val="008248AD"/>
    <w:rsid w:val="008F2C0E"/>
    <w:rsid w:val="00912F15"/>
    <w:rsid w:val="00923C8B"/>
    <w:rsid w:val="00980DBE"/>
    <w:rsid w:val="009B0800"/>
    <w:rsid w:val="00A863EB"/>
    <w:rsid w:val="00AB3C94"/>
    <w:rsid w:val="00AE18CB"/>
    <w:rsid w:val="00AF67E0"/>
    <w:rsid w:val="00B01050"/>
    <w:rsid w:val="00B61841"/>
    <w:rsid w:val="00BB1DBD"/>
    <w:rsid w:val="00BB5C13"/>
    <w:rsid w:val="00C7119D"/>
    <w:rsid w:val="00D0221B"/>
    <w:rsid w:val="00DF1426"/>
    <w:rsid w:val="00E062B7"/>
    <w:rsid w:val="00E20B06"/>
    <w:rsid w:val="00EA759E"/>
    <w:rsid w:val="00F6679B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703"/>
  <w15:chartTrackingRefBased/>
  <w15:docId w15:val="{A8CBBE11-7B2C-448F-BAA7-00B15973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3E9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53E9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E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5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A93"/>
  </w:style>
  <w:style w:type="paragraph" w:styleId="Pidipagina">
    <w:name w:val="footer"/>
    <w:basedOn w:val="Normale"/>
    <w:link w:val="PidipaginaCarattere"/>
    <w:uiPriority w:val="99"/>
    <w:unhideWhenUsed/>
    <w:rsid w:val="0025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Galbiati</dc:creator>
  <cp:keywords/>
  <dc:description/>
  <cp:lastModifiedBy>Barbara Salatini</cp:lastModifiedBy>
  <cp:revision>5</cp:revision>
  <dcterms:created xsi:type="dcterms:W3CDTF">2026-06-04T13:25:00Z</dcterms:created>
  <dcterms:modified xsi:type="dcterms:W3CDTF">2026-06-10T12:44:00Z</dcterms:modified>
</cp:coreProperties>
</file>